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94" w:rsidRPr="00F5303E" w:rsidRDefault="00AE7B94" w:rsidP="000E72AF">
      <w:pPr>
        <w:spacing w:after="120"/>
        <w:jc w:val="right"/>
        <w:rPr>
          <w:rFonts w:asciiTheme="minorHAnsi" w:hAnsiTheme="minorHAnsi" w:cstheme="minorHAnsi"/>
          <w:lang w:eastAsia="en-US"/>
        </w:rPr>
      </w:pPr>
      <w:r w:rsidRPr="00F5303E">
        <w:rPr>
          <w:rFonts w:asciiTheme="minorHAnsi" w:hAnsiTheme="minorHAnsi" w:cstheme="minorHAnsi"/>
          <w:lang w:eastAsia="en-US"/>
        </w:rPr>
        <w:t>Warszawa, 7 grudnia 2020 r.</w:t>
      </w:r>
    </w:p>
    <w:p w:rsidR="00AE7B94" w:rsidRPr="00F5303E" w:rsidRDefault="00AE7B94" w:rsidP="000E72AF">
      <w:pPr>
        <w:spacing w:after="120"/>
        <w:jc w:val="right"/>
        <w:rPr>
          <w:rFonts w:asciiTheme="minorHAnsi" w:hAnsiTheme="minorHAnsi" w:cstheme="minorHAnsi"/>
        </w:rPr>
      </w:pPr>
      <w:r w:rsidRPr="00F5303E">
        <w:rPr>
          <w:rFonts w:asciiTheme="minorHAnsi" w:hAnsiTheme="minorHAnsi" w:cstheme="minorHAnsi"/>
        </w:rPr>
        <w:t>K</w:t>
      </w:r>
      <w:r w:rsidR="001F5B55" w:rsidRPr="00F5303E">
        <w:rPr>
          <w:rFonts w:asciiTheme="minorHAnsi" w:hAnsiTheme="minorHAnsi" w:cstheme="minorHAnsi"/>
        </w:rPr>
        <w:t>L/573/412/MCH</w:t>
      </w:r>
      <w:r w:rsidRPr="00F5303E">
        <w:rPr>
          <w:rFonts w:asciiTheme="minorHAnsi" w:hAnsiTheme="minorHAnsi" w:cstheme="minorHAnsi"/>
        </w:rPr>
        <w:t>/2020</w:t>
      </w:r>
    </w:p>
    <w:p w:rsidR="00AE7B94" w:rsidRPr="00F5303E" w:rsidRDefault="00AE7B94" w:rsidP="00AE7B94">
      <w:pPr>
        <w:spacing w:line="276" w:lineRule="auto"/>
        <w:jc w:val="both"/>
        <w:rPr>
          <w:rFonts w:asciiTheme="minorHAnsi" w:hAnsiTheme="minorHAnsi" w:cstheme="minorHAnsi"/>
        </w:rPr>
      </w:pPr>
      <w:r w:rsidRPr="00F5303E">
        <w:rPr>
          <w:rFonts w:asciiTheme="minorHAnsi" w:hAnsiTheme="minorHAnsi" w:cstheme="minorHAnsi"/>
        </w:rPr>
        <w:t>Pan</w:t>
      </w:r>
    </w:p>
    <w:p w:rsidR="00AE7B94" w:rsidRPr="00F5303E" w:rsidRDefault="00AE7B94" w:rsidP="00AE7B94">
      <w:pPr>
        <w:jc w:val="both"/>
        <w:rPr>
          <w:rFonts w:asciiTheme="minorHAnsi" w:hAnsiTheme="minorHAnsi" w:cstheme="minorHAnsi"/>
          <w:b/>
        </w:rPr>
      </w:pPr>
      <w:r w:rsidRPr="00F5303E">
        <w:rPr>
          <w:rFonts w:asciiTheme="minorHAnsi" w:hAnsiTheme="minorHAnsi" w:cstheme="minorHAnsi"/>
          <w:b/>
        </w:rPr>
        <w:t xml:space="preserve">Henryk Kowalczyk </w:t>
      </w:r>
    </w:p>
    <w:p w:rsidR="00AE7B94" w:rsidRPr="00F5303E" w:rsidRDefault="00AE7B94" w:rsidP="00AE7B94">
      <w:pPr>
        <w:spacing w:before="120"/>
        <w:jc w:val="both"/>
        <w:rPr>
          <w:rFonts w:asciiTheme="minorHAnsi" w:hAnsiTheme="minorHAnsi" w:cstheme="minorHAnsi"/>
          <w:lang w:eastAsia="en-US"/>
        </w:rPr>
      </w:pPr>
      <w:r w:rsidRPr="00F5303E">
        <w:rPr>
          <w:rFonts w:asciiTheme="minorHAnsi" w:hAnsiTheme="minorHAnsi" w:cstheme="minorHAnsi"/>
          <w:lang w:eastAsia="en-US"/>
        </w:rPr>
        <w:t>Przewodniczącego Sejmowej Komisji Finansów Publicznych</w:t>
      </w:r>
    </w:p>
    <w:p w:rsidR="000E72AF" w:rsidRPr="00F5303E" w:rsidRDefault="000E72AF" w:rsidP="00AE7B94">
      <w:pPr>
        <w:spacing w:before="120"/>
        <w:jc w:val="both"/>
        <w:rPr>
          <w:rFonts w:asciiTheme="minorHAnsi" w:hAnsiTheme="minorHAnsi" w:cstheme="minorHAnsi"/>
          <w:lang w:eastAsia="en-US"/>
        </w:rPr>
      </w:pPr>
    </w:p>
    <w:p w:rsidR="00AE7B94" w:rsidRPr="00F5303E" w:rsidRDefault="00AE7B94" w:rsidP="00AE7B94">
      <w:pPr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</w:p>
    <w:p w:rsidR="00AE7B94" w:rsidRPr="00F5303E" w:rsidRDefault="00AE7B94" w:rsidP="00AE7B94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F5303E">
        <w:rPr>
          <w:rFonts w:asciiTheme="minorHAnsi" w:hAnsiTheme="minorHAnsi" w:cstheme="minorHAnsi"/>
          <w:i/>
        </w:rPr>
        <w:t>Szanowny Panie Przewodniczący,</w:t>
      </w:r>
    </w:p>
    <w:p w:rsidR="00F5303E" w:rsidRPr="00F5303E" w:rsidRDefault="00F5303E" w:rsidP="00F5303E">
      <w:pPr>
        <w:pStyle w:val="Default"/>
        <w:rPr>
          <w:rFonts w:asciiTheme="minorHAnsi" w:hAnsiTheme="minorHAnsi" w:cstheme="minorHAnsi"/>
        </w:rPr>
      </w:pPr>
    </w:p>
    <w:p w:rsidR="00F5303E" w:rsidRPr="00F5303E" w:rsidRDefault="00F5303E" w:rsidP="00F5303E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</w:t>
      </w:r>
      <w:r w:rsidRPr="00F5303E">
        <w:rPr>
          <w:rFonts w:asciiTheme="minorHAnsi" w:hAnsiTheme="minorHAnsi" w:cstheme="minorHAnsi"/>
        </w:rPr>
        <w:t xml:space="preserve"> związku ze skierowaniem rządowego projektu ustawy o zmianie ustawy - </w:t>
      </w:r>
      <w:r w:rsidRPr="00F5303E">
        <w:rPr>
          <w:rFonts w:asciiTheme="minorHAnsi" w:hAnsiTheme="minorHAnsi" w:cstheme="minorHAnsi"/>
        </w:rPr>
        <w:t xml:space="preserve">o szczególnych rozwiązaniach wspierających realizację programów operacyjnych w związku z wystąpieniem COVID-19 w 2020 r. oraz niektórych innych ustaw (druk nr 799) </w:t>
      </w:r>
      <w:r w:rsidRPr="00F5303E">
        <w:rPr>
          <w:rFonts w:asciiTheme="minorHAnsi" w:hAnsiTheme="minorHAnsi" w:cstheme="minorHAnsi"/>
        </w:rPr>
        <w:t xml:space="preserve">na posiedzenie sejmowej Komisji </w:t>
      </w:r>
      <w:r w:rsidRPr="00F5303E">
        <w:rPr>
          <w:rFonts w:asciiTheme="minorHAnsi" w:hAnsiTheme="minorHAnsi" w:cstheme="minorHAnsi"/>
        </w:rPr>
        <w:t>Finansów Publicznych</w:t>
      </w:r>
      <w:r w:rsidRPr="00F5303E">
        <w:rPr>
          <w:rFonts w:asciiTheme="minorHAnsi" w:hAnsiTheme="minorHAnsi" w:cstheme="minorHAnsi"/>
        </w:rPr>
        <w:t>, Konfederacja Lewiatan przedstawia poniżej stanowisko do projektu ustawy.</w:t>
      </w:r>
    </w:p>
    <w:p w:rsidR="00F5303E" w:rsidRPr="00F5303E" w:rsidRDefault="00F5303E" w:rsidP="00AE7B94">
      <w:pPr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</w:p>
    <w:p w:rsidR="00F5303E" w:rsidRPr="00F5303E" w:rsidRDefault="00F5303E" w:rsidP="00AE7B94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F5303E" w:rsidRPr="00F5303E" w:rsidRDefault="00F5303E" w:rsidP="00F5303E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F5303E">
        <w:rPr>
          <w:rFonts w:asciiTheme="minorHAnsi" w:hAnsiTheme="minorHAnsi" w:cstheme="minorHAnsi"/>
          <w:i/>
        </w:rPr>
        <w:t xml:space="preserve">Z poważaniem, </w:t>
      </w:r>
    </w:p>
    <w:p w:rsidR="00F5303E" w:rsidRPr="00F5303E" w:rsidRDefault="00F5303E" w:rsidP="00F5303E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F5303E" w:rsidRPr="00F5303E" w:rsidRDefault="00F5303E" w:rsidP="00F5303E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5303E">
        <w:rPr>
          <w:rFonts w:asciiTheme="minorHAnsi" w:hAnsiTheme="minorHAnsi" w:cstheme="minorHAnsi"/>
        </w:rPr>
        <w:t>Maciej Witucki</w:t>
      </w:r>
    </w:p>
    <w:p w:rsidR="00F5303E" w:rsidRPr="00F5303E" w:rsidRDefault="00F5303E" w:rsidP="00F5303E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5303E">
        <w:rPr>
          <w:rFonts w:asciiTheme="minorHAnsi" w:hAnsiTheme="minorHAnsi" w:cstheme="minorHAnsi"/>
        </w:rPr>
        <w:t>Prezydent Konfederacji Lewiatan</w:t>
      </w:r>
    </w:p>
    <w:p w:rsidR="00F5303E" w:rsidRPr="00F5303E" w:rsidRDefault="00F5303E" w:rsidP="00AE7B94">
      <w:pPr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</w:p>
    <w:p w:rsidR="00F5303E" w:rsidRPr="00F5303E" w:rsidRDefault="00F5303E" w:rsidP="00AE7B94">
      <w:pPr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</w:p>
    <w:p w:rsidR="00F5303E" w:rsidRPr="00F5303E" w:rsidRDefault="00F5303E" w:rsidP="00AE7B94">
      <w:pPr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</w:p>
    <w:p w:rsidR="00F5303E" w:rsidRDefault="00F5303E" w:rsidP="00F5303E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F5303E" w:rsidRPr="00F5303E" w:rsidRDefault="00F5303E" w:rsidP="00F5303E">
      <w:pPr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  <w:r w:rsidRPr="00F5303E">
        <w:rPr>
          <w:rFonts w:asciiTheme="minorHAnsi" w:hAnsiTheme="minorHAnsi" w:cstheme="minorHAnsi"/>
          <w:u w:val="single"/>
        </w:rPr>
        <w:t>Załącznik:</w:t>
      </w:r>
    </w:p>
    <w:p w:rsidR="00F5303E" w:rsidRPr="00F5303E" w:rsidRDefault="00F5303E" w:rsidP="00AE7B9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5303E">
        <w:rPr>
          <w:rFonts w:asciiTheme="minorHAnsi" w:hAnsiTheme="minorHAnsi" w:cstheme="minorHAnsi"/>
        </w:rPr>
        <w:t>Stanowisko Konfederacji Lewiatan wobec rządowego projektu ustawy o zmianie ustawy o szczególnych rozwiązaniach wspierających realizację programów operacyjnych w związku z wystąpieniem COVID-19 w 2020 r. oraz niektórych innych ustaw (druk nr 799)</w:t>
      </w:r>
    </w:p>
    <w:p w:rsidR="00F5303E" w:rsidRPr="00F5303E" w:rsidRDefault="00F5303E" w:rsidP="00F5303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F5303E">
        <w:rPr>
          <w:rFonts w:asciiTheme="minorHAnsi" w:hAnsiTheme="minorHAnsi" w:cstheme="minorHAnsi"/>
          <w:b/>
          <w:bCs/>
        </w:rPr>
        <w:t xml:space="preserve">Stanowisko </w:t>
      </w:r>
      <w:r w:rsidRPr="00F5303E">
        <w:rPr>
          <w:rFonts w:asciiTheme="minorHAnsi" w:hAnsiTheme="minorHAnsi" w:cstheme="minorHAnsi"/>
          <w:b/>
          <w:bCs/>
        </w:rPr>
        <w:t xml:space="preserve">Konfederacji Lewiatan wobec rządowego projektu ustawy o zmianie ustawy </w:t>
      </w:r>
      <w:hyperlink r:id="rId8" w:tgtFrame="_blank" w:history="1">
        <w:r w:rsidRPr="00F5303E">
          <w:rPr>
            <w:rFonts w:asciiTheme="minorHAnsi" w:hAnsiTheme="minorHAnsi" w:cstheme="minorHAnsi"/>
            <w:b/>
          </w:rPr>
          <w:t>o szczególnych rozwiązaniach wspierających realizację programów operacyjnych w związku z wystąpieniem COVID-19 w 2020 r. oraz niektórych innych ustaw</w:t>
        </w:r>
      </w:hyperlink>
      <w:r w:rsidRPr="00F5303E">
        <w:rPr>
          <w:rFonts w:asciiTheme="minorHAnsi" w:hAnsiTheme="minorHAnsi" w:cstheme="minorHAnsi"/>
          <w:b/>
        </w:rPr>
        <w:t xml:space="preserve"> (druk nr 799)</w:t>
      </w:r>
    </w:p>
    <w:p w:rsidR="00AE7B94" w:rsidRPr="00F5303E" w:rsidRDefault="00AE7B94" w:rsidP="00AE7B94">
      <w:pPr>
        <w:spacing w:before="120" w:after="120" w:line="276" w:lineRule="auto"/>
        <w:rPr>
          <w:rFonts w:asciiTheme="minorHAnsi" w:hAnsiTheme="minorHAnsi" w:cstheme="minorHAnsi"/>
        </w:rPr>
      </w:pPr>
    </w:p>
    <w:p w:rsidR="00AE7B94" w:rsidRPr="00F5303E" w:rsidRDefault="00AE7B94" w:rsidP="00AE7B94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  <w:spacing w:val="-2"/>
        </w:rPr>
      </w:pPr>
      <w:r w:rsidRPr="00F5303E">
        <w:rPr>
          <w:rFonts w:asciiTheme="minorHAnsi" w:hAnsiTheme="minorHAnsi" w:cstheme="minorHAnsi"/>
        </w:rPr>
        <w:t xml:space="preserve">W związku z przyjęciem przez Radę Ministrów oraz skierowaniem do Sejmu projektu ustawy o zmianie ustawy </w:t>
      </w:r>
      <w:hyperlink r:id="rId9" w:tgtFrame="_blank" w:history="1">
        <w:r w:rsidRPr="00F5303E">
          <w:rPr>
            <w:rFonts w:asciiTheme="minorHAnsi" w:hAnsiTheme="minorHAnsi" w:cstheme="minorHAnsi"/>
            <w:i/>
          </w:rPr>
          <w:t>o szczególnych rozwiązaniach wspierających realizację programów operacyjnych w związku z wystąpieniem COVID-19 w 2020 r. oraz niektórych innych ustaw</w:t>
        </w:r>
      </w:hyperlink>
      <w:r w:rsidRPr="00F5303E">
        <w:rPr>
          <w:rFonts w:asciiTheme="minorHAnsi" w:hAnsiTheme="minorHAnsi" w:cstheme="minorHAnsi"/>
          <w:i/>
        </w:rPr>
        <w:t xml:space="preserve"> </w:t>
      </w:r>
      <w:r w:rsidRPr="00F5303E">
        <w:rPr>
          <w:rFonts w:asciiTheme="minorHAnsi" w:hAnsiTheme="minorHAnsi" w:cstheme="minorHAnsi"/>
        </w:rPr>
        <w:t>(Druk 799)</w:t>
      </w:r>
      <w:r w:rsidRPr="00F5303E">
        <w:rPr>
          <w:rFonts w:asciiTheme="minorHAnsi" w:hAnsiTheme="minorHAnsi" w:cstheme="minorHAnsi"/>
          <w:i/>
        </w:rPr>
        <w:t xml:space="preserve"> </w:t>
      </w:r>
      <w:r w:rsidRPr="00F5303E">
        <w:rPr>
          <w:rFonts w:asciiTheme="minorHAnsi" w:hAnsiTheme="minorHAnsi" w:cstheme="minorHAnsi"/>
        </w:rPr>
        <w:t xml:space="preserve">Konfederacja Lewiatan przedstawia swoje stanowisko dotyczące wpływu projektowanej ustawy na sytuację beneficjentów środków unijnych z perspektywy finansowej na lata 2014-2020. Przedstawienie opinii na wcześniejszym etapie nie było możliwe z uwagi na przyjęty tryb prac, tj. tryb odrębny </w:t>
      </w:r>
      <w:r w:rsidRPr="00F5303E">
        <w:rPr>
          <w:rFonts w:asciiTheme="minorHAnsi" w:hAnsiTheme="minorHAnsi" w:cstheme="minorHAnsi"/>
          <w:color w:val="000000"/>
          <w:spacing w:val="-2"/>
        </w:rPr>
        <w:t xml:space="preserve">o  którym  mowa  w  §98 i §99  uchwały  nr  190  Rady Ministrów z dnia 29 października 2013 r. – </w:t>
      </w:r>
      <w:r w:rsidRPr="00F5303E">
        <w:rPr>
          <w:rFonts w:asciiTheme="minorHAnsi" w:hAnsiTheme="minorHAnsi" w:cstheme="minorHAnsi"/>
          <w:i/>
          <w:color w:val="000000"/>
          <w:spacing w:val="-2"/>
        </w:rPr>
        <w:t>Regulaminu pracy Rady Ministrów</w:t>
      </w:r>
      <w:r w:rsidRPr="00F5303E">
        <w:rPr>
          <w:rFonts w:asciiTheme="minorHAnsi" w:hAnsiTheme="minorHAnsi" w:cstheme="minorHAnsi"/>
          <w:color w:val="000000"/>
          <w:spacing w:val="-2"/>
        </w:rPr>
        <w:t>. Jego przyjęcie skutkowało pominięciem w procedurze legislacyjnej etapu konsultacji publicznych.</w:t>
      </w:r>
    </w:p>
    <w:p w:rsidR="00AE7B94" w:rsidRPr="00F5303E" w:rsidRDefault="00AE7B94" w:rsidP="00AE7B9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5303E">
        <w:rPr>
          <w:rFonts w:asciiTheme="minorHAnsi" w:hAnsiTheme="minorHAnsi" w:cstheme="minorHAnsi"/>
          <w:color w:val="000000"/>
          <w:spacing w:val="-2"/>
        </w:rPr>
        <w:t xml:space="preserve">Przekazany do Sejmu projekt ustawy zakłada w art. 1 pkt 5 uchylenie art. 13 </w:t>
      </w:r>
      <w:r w:rsidRPr="00F5303E">
        <w:rPr>
          <w:rFonts w:asciiTheme="minorHAnsi" w:hAnsiTheme="minorHAnsi" w:cstheme="minorHAnsi"/>
          <w:i/>
          <w:color w:val="000000"/>
          <w:spacing w:val="-2"/>
        </w:rPr>
        <w:t xml:space="preserve">ustawy </w:t>
      </w:r>
      <w:r w:rsidRPr="00F5303E">
        <w:rPr>
          <w:rFonts w:asciiTheme="minorHAnsi" w:hAnsiTheme="minorHAnsi" w:cstheme="minorHAnsi"/>
          <w:i/>
        </w:rPr>
        <w:t>z dnia 3 kwietnia 2020 r. o szczególnych rozwiązaniach wspierających realizację programów operacyjnych w związku z wystąpieniem COVID-19 w 2020 r</w:t>
      </w:r>
      <w:r w:rsidRPr="00F5303E">
        <w:rPr>
          <w:rFonts w:asciiTheme="minorHAnsi" w:hAnsiTheme="minorHAnsi" w:cstheme="minorHAnsi"/>
        </w:rPr>
        <w:t xml:space="preserve">.. Przepis ten, w odpowiedzi na pierwszą falę epidemii Covid-19, wydłużał o 90 dni termin realizacji projektów, a dla szczególnych przypadków pozwalał na złożenie wniosku o wydłużenie tego terminu do dnia 31 grudnia 2023 r.. </w:t>
      </w:r>
    </w:p>
    <w:p w:rsidR="00F5303E" w:rsidRDefault="00F5303E" w:rsidP="00AE7B94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  <w:spacing w:val="-2"/>
        </w:rPr>
      </w:pPr>
    </w:p>
    <w:p w:rsidR="00AE7B94" w:rsidRPr="00F5303E" w:rsidRDefault="00AE7B94" w:rsidP="00AE7B9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5303E">
        <w:rPr>
          <w:rFonts w:asciiTheme="minorHAnsi" w:hAnsiTheme="minorHAnsi" w:cstheme="minorHAnsi"/>
          <w:color w:val="000000"/>
          <w:spacing w:val="-2"/>
        </w:rPr>
        <w:t xml:space="preserve">Przedstawione przez nas uwagi zmierzają do urealnienia sytuacji beneficjentów środków unijnych pod kątem możliwości terminowej realizacji projektów w okolicznościach wynikających z 2. </w:t>
      </w:r>
      <w:r w:rsidR="000E72AF" w:rsidRPr="00F5303E">
        <w:rPr>
          <w:rFonts w:asciiTheme="minorHAnsi" w:hAnsiTheme="minorHAnsi" w:cstheme="minorHAnsi"/>
          <w:color w:val="000000"/>
          <w:spacing w:val="-2"/>
        </w:rPr>
        <w:br/>
      </w:r>
      <w:r w:rsidRPr="00F5303E">
        <w:rPr>
          <w:rFonts w:asciiTheme="minorHAnsi" w:hAnsiTheme="minorHAnsi" w:cstheme="minorHAnsi"/>
          <w:color w:val="000000"/>
          <w:spacing w:val="-2"/>
        </w:rPr>
        <w:t xml:space="preserve">fali epidemii </w:t>
      </w:r>
      <w:proofErr w:type="spellStart"/>
      <w:r w:rsidRPr="00F5303E">
        <w:rPr>
          <w:rFonts w:asciiTheme="minorHAnsi" w:hAnsiTheme="minorHAnsi" w:cstheme="minorHAnsi"/>
          <w:color w:val="000000"/>
          <w:spacing w:val="-2"/>
        </w:rPr>
        <w:t>koronawirusa</w:t>
      </w:r>
      <w:proofErr w:type="spellEnd"/>
      <w:r w:rsidRPr="00F5303E">
        <w:rPr>
          <w:rFonts w:asciiTheme="minorHAnsi" w:hAnsiTheme="minorHAnsi" w:cstheme="minorHAnsi"/>
          <w:color w:val="000000"/>
          <w:spacing w:val="-2"/>
        </w:rPr>
        <w:t>.</w:t>
      </w:r>
      <w:r w:rsidRPr="00F5303E">
        <w:rPr>
          <w:rFonts w:asciiTheme="minorHAnsi" w:hAnsiTheme="minorHAnsi" w:cstheme="minorHAnsi"/>
        </w:rPr>
        <w:t xml:space="preserve"> W naszej bowiem ocenie proponowane w ustawie zmiany mogą okazać się niewystarczające dla poprawy sytuacji beneficjentów projektów unijnych. </w:t>
      </w:r>
      <w:r w:rsidR="000E72AF" w:rsidRPr="00F5303E">
        <w:rPr>
          <w:rFonts w:asciiTheme="minorHAnsi" w:hAnsiTheme="minorHAnsi" w:cstheme="minorHAnsi"/>
        </w:rPr>
        <w:br/>
      </w:r>
      <w:r w:rsidRPr="00F5303E">
        <w:rPr>
          <w:rFonts w:asciiTheme="minorHAnsi" w:hAnsiTheme="minorHAnsi" w:cstheme="minorHAnsi"/>
        </w:rPr>
        <w:t xml:space="preserve">Dotyczy to szczególnie możliwości terminowej realizacji projektów zakontraktowanych </w:t>
      </w:r>
      <w:r w:rsidR="000E72AF" w:rsidRPr="00F5303E">
        <w:rPr>
          <w:rFonts w:asciiTheme="minorHAnsi" w:hAnsiTheme="minorHAnsi" w:cstheme="minorHAnsi"/>
        </w:rPr>
        <w:br/>
      </w:r>
      <w:r w:rsidRPr="00F5303E">
        <w:rPr>
          <w:rFonts w:asciiTheme="minorHAnsi" w:hAnsiTheme="minorHAnsi" w:cstheme="minorHAnsi"/>
        </w:rPr>
        <w:t xml:space="preserve">w warunkach sprzed wystąpienia stanu epidemii. Na obecną, trudną sytuację mają wpływ obiektywne i niewymagające szerszego opisania problemy w funkcjonowaniu administracji, możliwości uzyskiwania pozwoleń i zgód inwestycyjnych, ograniczeń w funkcjonowaniu określonych branż, dostępności pracowników, czy zaburzeń łańcuchów dostaw. </w:t>
      </w:r>
    </w:p>
    <w:p w:rsidR="00AE7B94" w:rsidRPr="00F5303E" w:rsidRDefault="00AE7B94" w:rsidP="00AE7B9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5303E">
        <w:rPr>
          <w:rFonts w:asciiTheme="minorHAnsi" w:hAnsiTheme="minorHAnsi" w:cstheme="minorHAnsi"/>
        </w:rPr>
        <w:t xml:space="preserve">Jednocześnie, uważamy, że problemy te powinny być rozpatrywane przede wszystkim z szerokiej perspektywy obecnego stanu gospodarki. Brak zdecydowanych, dalej idących niż </w:t>
      </w:r>
      <w:r w:rsidR="000E72AF" w:rsidRPr="00F5303E">
        <w:rPr>
          <w:rFonts w:asciiTheme="minorHAnsi" w:hAnsiTheme="minorHAnsi" w:cstheme="minorHAnsi"/>
        </w:rPr>
        <w:br/>
      </w:r>
      <w:r w:rsidRPr="00F5303E">
        <w:rPr>
          <w:rFonts w:asciiTheme="minorHAnsi" w:hAnsiTheme="minorHAnsi" w:cstheme="minorHAnsi"/>
        </w:rPr>
        <w:t xml:space="preserve">w przedstawionym projekcie ustawy działań poprawiających sytuację beneficjentów może rodzić znaczne utrudnienia w zakończeniu projektów. To z kolei przełoży się negatywnie nie tylko </w:t>
      </w:r>
      <w:r w:rsidR="000E72AF" w:rsidRPr="00F5303E">
        <w:rPr>
          <w:rFonts w:asciiTheme="minorHAnsi" w:hAnsiTheme="minorHAnsi" w:cstheme="minorHAnsi"/>
        </w:rPr>
        <w:br/>
      </w:r>
      <w:r w:rsidRPr="00F5303E">
        <w:rPr>
          <w:rFonts w:asciiTheme="minorHAnsi" w:hAnsiTheme="minorHAnsi" w:cstheme="minorHAnsi"/>
        </w:rPr>
        <w:t>na sytuację samych beneficjentów, ale także możliwości ostatecznego rozliczenia zakontraktowanych środków, funkcjonowanie firm, a także bezpieczeństwo miejsc pracy.</w:t>
      </w:r>
    </w:p>
    <w:p w:rsidR="00AE7B94" w:rsidRPr="00F5303E" w:rsidRDefault="00AE7B94" w:rsidP="00AE7B94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AE7B94" w:rsidRPr="00F5303E" w:rsidRDefault="00AE7B94" w:rsidP="00AE7B94">
      <w:pPr>
        <w:pStyle w:val="Akapitzlist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5303E">
        <w:rPr>
          <w:rFonts w:asciiTheme="minorHAnsi" w:hAnsiTheme="minorHAnsi" w:cstheme="minorHAnsi"/>
          <w:b/>
          <w:sz w:val="24"/>
          <w:szCs w:val="24"/>
        </w:rPr>
        <w:t>Na zdecydowane poparcie zasługuje utrzymanie w ustawie art. 12</w:t>
      </w:r>
      <w:r w:rsidRPr="00F5303E">
        <w:rPr>
          <w:rFonts w:asciiTheme="minorHAnsi" w:hAnsiTheme="minorHAnsi" w:cstheme="minorHAnsi"/>
          <w:sz w:val="24"/>
          <w:szCs w:val="24"/>
        </w:rPr>
        <w:t xml:space="preserve"> dającego ogólną podstawę do wnioskowania o przedłużenie terminu realizacji projektu. Za tym bardziej istotne uważamy usunięcie ograniczenia stosowania ustawy jedynie do 2020 r. oraz wprowadzenie terminu stosowania do dnia 31 grudnia 2023 r..</w:t>
      </w:r>
    </w:p>
    <w:p w:rsidR="00AE7B94" w:rsidRPr="00F5303E" w:rsidRDefault="00AE7B94" w:rsidP="00AE7B94">
      <w:pPr>
        <w:pStyle w:val="Akapitzlist"/>
        <w:spacing w:before="12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E7B94" w:rsidRPr="00F5303E" w:rsidRDefault="00AE7B94" w:rsidP="00AE7B94">
      <w:pPr>
        <w:pStyle w:val="Akapitzlist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5303E">
        <w:rPr>
          <w:rFonts w:asciiTheme="minorHAnsi" w:hAnsiTheme="minorHAnsi" w:cstheme="minorHAnsi"/>
          <w:b/>
          <w:sz w:val="24"/>
          <w:szCs w:val="24"/>
        </w:rPr>
        <w:t xml:space="preserve">Jako kluczowy postulat wnosimy, aby w miejsce dotychczasowego art. 13, wprowadzona została nowa jednostka redakcyjna wskazująca na przedłużenie o kolejne 90 dni terminów realizacji projektów, </w:t>
      </w:r>
      <w:r w:rsidRPr="00F5303E">
        <w:rPr>
          <w:rFonts w:asciiTheme="minorHAnsi" w:hAnsiTheme="minorHAnsi" w:cstheme="minorHAnsi"/>
          <w:sz w:val="24"/>
          <w:szCs w:val="24"/>
        </w:rPr>
        <w:t>dla których umowy zostały zawarte albo decyzje zostały wydane przed terminem wprowadzenia stanu epidemii.</w:t>
      </w:r>
      <w:r w:rsidRPr="00F5303E">
        <w:rPr>
          <w:rFonts w:asciiTheme="minorHAnsi" w:hAnsiTheme="minorHAnsi" w:cstheme="minorHAnsi"/>
          <w:b/>
          <w:sz w:val="24"/>
          <w:szCs w:val="24"/>
        </w:rPr>
        <w:t xml:space="preserve"> Propozycja ma na celu ochronę beneficjentów, którzy nie mogli byli przewidzieć skali i czasu trwania utrudnień w swoich pierwotnych koncepcjach realizacji projektów, w tych przyjętych harmonogramach rzeczowo-finansowych.</w:t>
      </w:r>
    </w:p>
    <w:p w:rsidR="000E72AF" w:rsidRPr="00F5303E" w:rsidRDefault="000E72AF" w:rsidP="00AE7B94">
      <w:pPr>
        <w:ind w:left="360"/>
        <w:rPr>
          <w:rFonts w:asciiTheme="minorHAnsi" w:hAnsiTheme="minorHAnsi" w:cstheme="minorHAnsi"/>
        </w:rPr>
      </w:pPr>
    </w:p>
    <w:p w:rsidR="00AE7B94" w:rsidRPr="00F5303E" w:rsidRDefault="00AE7B94" w:rsidP="00AE7B94">
      <w:pPr>
        <w:ind w:left="360"/>
        <w:rPr>
          <w:rFonts w:asciiTheme="minorHAnsi" w:hAnsiTheme="minorHAnsi" w:cstheme="minorHAnsi"/>
        </w:rPr>
      </w:pPr>
      <w:r w:rsidRPr="00F5303E">
        <w:rPr>
          <w:rFonts w:asciiTheme="minorHAnsi" w:hAnsiTheme="minorHAnsi" w:cstheme="minorHAnsi"/>
        </w:rPr>
        <w:t>Tym samym proponujemy wprowadzenie do projektu przepisu dodającego do ustawy zmienianej w art. 1 nowego przepisu art. 13a w następującym brzmieniu:</w:t>
      </w:r>
    </w:p>
    <w:p w:rsidR="00F5303E" w:rsidRDefault="00F5303E" w:rsidP="00AE7B94">
      <w:pPr>
        <w:ind w:left="360"/>
        <w:jc w:val="both"/>
        <w:rPr>
          <w:rFonts w:asciiTheme="minorHAnsi" w:hAnsiTheme="minorHAnsi" w:cstheme="minorHAnsi"/>
          <w:i/>
        </w:rPr>
      </w:pPr>
    </w:p>
    <w:p w:rsidR="00AE7B94" w:rsidRPr="00F5303E" w:rsidRDefault="00AE7B94" w:rsidP="00AE7B94">
      <w:pPr>
        <w:ind w:left="360"/>
        <w:jc w:val="both"/>
        <w:rPr>
          <w:rFonts w:asciiTheme="minorHAnsi" w:hAnsiTheme="minorHAnsi" w:cstheme="minorHAnsi"/>
          <w:i/>
        </w:rPr>
      </w:pPr>
      <w:r w:rsidRPr="00F5303E">
        <w:rPr>
          <w:rFonts w:asciiTheme="minorHAnsi" w:hAnsiTheme="minorHAnsi" w:cstheme="minorHAnsi"/>
          <w:i/>
        </w:rPr>
        <w:t xml:space="preserve">Art. 13a. 1. W celu ograniczenia negatywnego wpływu wystąpienia COVID-19 na realizację projektów, określone w umowach o dofinansowanie albo w decyzjach o dofinansowaniu terminy zakończenia realizacji projektów ulegają wydłużeniu o 90 dni, jednak nie dłużej </w:t>
      </w:r>
      <w:r w:rsidR="000E72AF" w:rsidRPr="00F5303E">
        <w:rPr>
          <w:rFonts w:asciiTheme="minorHAnsi" w:hAnsiTheme="minorHAnsi" w:cstheme="minorHAnsi"/>
          <w:i/>
        </w:rPr>
        <w:br/>
      </w:r>
      <w:r w:rsidRPr="00F5303E">
        <w:rPr>
          <w:rFonts w:asciiTheme="minorHAnsi" w:hAnsiTheme="minorHAnsi" w:cstheme="minorHAnsi"/>
          <w:i/>
        </w:rPr>
        <w:t>niż do dnia 31 grudnia 2023 r.</w:t>
      </w:r>
    </w:p>
    <w:p w:rsidR="000E72AF" w:rsidRPr="00F5303E" w:rsidRDefault="000E72AF" w:rsidP="00AE7B94">
      <w:pPr>
        <w:ind w:left="360"/>
        <w:jc w:val="both"/>
        <w:rPr>
          <w:rFonts w:asciiTheme="minorHAnsi" w:hAnsiTheme="minorHAnsi" w:cstheme="minorHAnsi"/>
          <w:i/>
        </w:rPr>
      </w:pPr>
    </w:p>
    <w:p w:rsidR="00AE7B94" w:rsidRPr="00F5303E" w:rsidRDefault="00AE7B94" w:rsidP="00AE7B94">
      <w:pPr>
        <w:ind w:left="360"/>
        <w:jc w:val="both"/>
        <w:rPr>
          <w:rFonts w:asciiTheme="minorHAnsi" w:hAnsiTheme="minorHAnsi" w:cstheme="minorHAnsi"/>
          <w:i/>
        </w:rPr>
      </w:pPr>
      <w:r w:rsidRPr="00F5303E">
        <w:rPr>
          <w:rFonts w:asciiTheme="minorHAnsi" w:hAnsiTheme="minorHAnsi" w:cstheme="minorHAnsi"/>
          <w:i/>
        </w:rPr>
        <w:t>2. Przepisu ust. 1 nie stosuje się do umów o dofinansowanie albo w decyzji o dofinansowaniu zawartych albo wydanych w okresie obowiązywania stanu epidemii na terenie Rzeczypospolitej Polskiej.</w:t>
      </w:r>
    </w:p>
    <w:p w:rsidR="00AE7B94" w:rsidRPr="00F5303E" w:rsidRDefault="00AE7B94" w:rsidP="00AE7B94">
      <w:pPr>
        <w:ind w:left="360"/>
        <w:jc w:val="both"/>
        <w:rPr>
          <w:rFonts w:asciiTheme="minorHAnsi" w:hAnsiTheme="minorHAnsi" w:cstheme="minorHAnsi"/>
          <w:i/>
        </w:rPr>
      </w:pPr>
      <w:r w:rsidRPr="00F5303E">
        <w:rPr>
          <w:rFonts w:asciiTheme="minorHAnsi" w:hAnsiTheme="minorHAnsi" w:cstheme="minorHAnsi"/>
          <w:i/>
        </w:rPr>
        <w:t xml:space="preserve">3. W szczególnie uzasadnionych przypadkach właściwa instytucja może, na wniosek beneficjenta, wydłużyć terminy, o których mowa w ust. 1, jednak nie dłużej niż do dnia </w:t>
      </w:r>
      <w:r w:rsidR="000E72AF" w:rsidRPr="00F5303E">
        <w:rPr>
          <w:rFonts w:asciiTheme="minorHAnsi" w:hAnsiTheme="minorHAnsi" w:cstheme="minorHAnsi"/>
          <w:i/>
        </w:rPr>
        <w:br/>
      </w:r>
      <w:r w:rsidRPr="00F5303E">
        <w:rPr>
          <w:rFonts w:asciiTheme="minorHAnsi" w:hAnsiTheme="minorHAnsi" w:cstheme="minorHAnsi"/>
          <w:i/>
        </w:rPr>
        <w:t>31 grudnia 2023 r.</w:t>
      </w:r>
    </w:p>
    <w:p w:rsidR="00AE7B94" w:rsidRPr="00F5303E" w:rsidRDefault="00AE7B94" w:rsidP="00AE7B94">
      <w:pPr>
        <w:pStyle w:val="Akapitzlist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5303E">
        <w:rPr>
          <w:rFonts w:asciiTheme="minorHAnsi" w:hAnsiTheme="minorHAnsi" w:cstheme="minorHAnsi"/>
          <w:b/>
          <w:sz w:val="24"/>
          <w:szCs w:val="24"/>
        </w:rPr>
        <w:t>W kontekście uchylenia dotychczasowego art. 13 naszą uwagę zwraca brzmienie przepisu przejściowego zawartego w art. 5 ustawy zmieniającej.</w:t>
      </w:r>
      <w:r w:rsidRPr="00F5303E">
        <w:rPr>
          <w:rFonts w:asciiTheme="minorHAnsi" w:hAnsiTheme="minorHAnsi" w:cstheme="minorHAnsi"/>
          <w:sz w:val="24"/>
          <w:szCs w:val="24"/>
        </w:rPr>
        <w:t xml:space="preserve"> W naszej ocenie może on być interpretowany w sposób uzależniający utrzymanie w mocy przedłużenia ter</w:t>
      </w:r>
      <w:r w:rsidR="00F5303E">
        <w:rPr>
          <w:rFonts w:asciiTheme="minorHAnsi" w:hAnsiTheme="minorHAnsi" w:cstheme="minorHAnsi"/>
          <w:sz w:val="24"/>
          <w:szCs w:val="24"/>
        </w:rPr>
        <w:t xml:space="preserve">minów, o których mowa w art. 13 </w:t>
      </w:r>
      <w:r w:rsidRPr="00F5303E">
        <w:rPr>
          <w:rFonts w:asciiTheme="minorHAnsi" w:hAnsiTheme="minorHAnsi" w:cstheme="minorHAnsi"/>
          <w:sz w:val="24"/>
          <w:szCs w:val="24"/>
        </w:rPr>
        <w:t>od faktycznego dokonania takiej zmiany. Dokonanie w tym przypadku można rozumieć jako wykonanie odpowiedniej czynności przez organ rozpatrujący wniosek beneficjenta.</w:t>
      </w:r>
    </w:p>
    <w:p w:rsidR="00AE7B94" w:rsidRPr="00F5303E" w:rsidRDefault="00AE7B94" w:rsidP="00AE7B94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F5303E">
        <w:rPr>
          <w:rFonts w:asciiTheme="minorHAnsi" w:hAnsiTheme="minorHAnsi" w:cstheme="minorHAnsi"/>
        </w:rPr>
        <w:t xml:space="preserve">W naszej ocenie niezbędne jest, aby umożliwić też dokończenie rozpatrywania spraw wynikających z wniosków złożonych na podstawie art. 13 ust. 2 przed dniem wejścia w życie ustawy nowelizującej, która ten przepis uchyli. Stąd utrzymane w mocy powinny być również te przedłużenia, które rozpatrywane i dokonane będą po dniu jej wejściu w życie, </w:t>
      </w:r>
      <w:r w:rsidR="000E72AF" w:rsidRPr="00F5303E">
        <w:rPr>
          <w:rFonts w:asciiTheme="minorHAnsi" w:hAnsiTheme="minorHAnsi" w:cstheme="minorHAnsi"/>
        </w:rPr>
        <w:br/>
      </w:r>
      <w:r w:rsidRPr="00F5303E">
        <w:rPr>
          <w:rFonts w:asciiTheme="minorHAnsi" w:hAnsiTheme="minorHAnsi" w:cstheme="minorHAnsi"/>
        </w:rPr>
        <w:t xml:space="preserve">ale na podstawie wniosków złożonych przed tym terminem. Jest to szczególnie istotne w związku z możliwymi sytuacjami praktycznymi, w których beneficjenci w związku z bardzo poważnymi skutkami 2. fali pandemii oraz związanymi z tym nowymi utrudnieniami </w:t>
      </w:r>
      <w:r w:rsidR="000E72AF" w:rsidRPr="00F5303E">
        <w:rPr>
          <w:rFonts w:asciiTheme="minorHAnsi" w:hAnsiTheme="minorHAnsi" w:cstheme="minorHAnsi"/>
        </w:rPr>
        <w:br/>
      </w:r>
      <w:r w:rsidRPr="00F5303E">
        <w:rPr>
          <w:rFonts w:asciiTheme="minorHAnsi" w:hAnsiTheme="minorHAnsi" w:cstheme="minorHAnsi"/>
        </w:rPr>
        <w:t xml:space="preserve">w realizacji projektów, będą jeszcze przed wejściem w życie ustawy składać wnioski </w:t>
      </w:r>
      <w:r w:rsidR="000E72AF" w:rsidRPr="00F5303E">
        <w:rPr>
          <w:rFonts w:asciiTheme="minorHAnsi" w:hAnsiTheme="minorHAnsi" w:cstheme="minorHAnsi"/>
        </w:rPr>
        <w:br/>
      </w:r>
      <w:r w:rsidRPr="00F5303E">
        <w:rPr>
          <w:rFonts w:asciiTheme="minorHAnsi" w:hAnsiTheme="minorHAnsi" w:cstheme="minorHAnsi"/>
        </w:rPr>
        <w:t xml:space="preserve">o przedłużenie terminów na podstawie art. 13 ust. 2. Potrzeba doprecyzowania przepisów wynika również z bardzo szybkiego trybu procedowania ustawy zmieniającej, co dla wielu beneficjentów może być przeszkodą dla prawidłowego rozpoznania sytuacji prawnej </w:t>
      </w:r>
      <w:r w:rsidR="000E72AF" w:rsidRPr="00F5303E">
        <w:rPr>
          <w:rFonts w:asciiTheme="minorHAnsi" w:hAnsiTheme="minorHAnsi" w:cstheme="minorHAnsi"/>
        </w:rPr>
        <w:br/>
      </w:r>
      <w:r w:rsidRPr="00F5303E">
        <w:rPr>
          <w:rFonts w:asciiTheme="minorHAnsi" w:hAnsiTheme="minorHAnsi" w:cstheme="minorHAnsi"/>
        </w:rPr>
        <w:t>oraz właściwych podstaw dla złożenia wniosków.</w:t>
      </w:r>
    </w:p>
    <w:p w:rsidR="00AE7B94" w:rsidRPr="00F5303E" w:rsidRDefault="00AE7B94" w:rsidP="00AE7B94">
      <w:pPr>
        <w:spacing w:before="120" w:after="120"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F5303E">
        <w:rPr>
          <w:rFonts w:asciiTheme="minorHAnsi" w:hAnsiTheme="minorHAnsi" w:cstheme="minorHAnsi"/>
          <w:b/>
        </w:rPr>
        <w:t>Stąd wnioskujemy o nadanie art. 5 następującego brzmienia:</w:t>
      </w:r>
    </w:p>
    <w:p w:rsidR="00AE7B94" w:rsidRPr="00F5303E" w:rsidRDefault="00AE7B94" w:rsidP="00AE7B94">
      <w:pPr>
        <w:pStyle w:val="ARTartustawynprozporzdzenia"/>
        <w:spacing w:after="120" w:line="276" w:lineRule="auto"/>
        <w:ind w:left="360" w:firstLine="0"/>
        <w:rPr>
          <w:rFonts w:asciiTheme="minorHAnsi" w:hAnsiTheme="minorHAnsi" w:cstheme="minorHAnsi"/>
          <w:i/>
          <w:szCs w:val="24"/>
        </w:rPr>
      </w:pPr>
      <w:r w:rsidRPr="00F5303E">
        <w:rPr>
          <w:rStyle w:val="Ppogrubienie"/>
          <w:rFonts w:asciiTheme="minorHAnsi" w:hAnsiTheme="minorHAnsi" w:cstheme="minorHAnsi"/>
          <w:i/>
          <w:szCs w:val="24"/>
        </w:rPr>
        <w:t>Art. 5.</w:t>
      </w:r>
      <w:r w:rsidRPr="00F5303E">
        <w:rPr>
          <w:rFonts w:asciiTheme="minorHAnsi" w:hAnsiTheme="minorHAnsi" w:cstheme="minorHAnsi"/>
          <w:i/>
          <w:szCs w:val="24"/>
        </w:rPr>
        <w:t> 1. Wydłużenie terminów składania wniosków o płatność oraz terminów zakończenia realizacji projektów, dokonane na podstawie art. 13 ust. 1 ustawy zmienianej w art. 1 w brzmieniu dotychczasowym, pozostaje w mocy.</w:t>
      </w:r>
    </w:p>
    <w:p w:rsidR="00AE7B94" w:rsidRPr="00F5303E" w:rsidRDefault="00AE7B94" w:rsidP="00AE7B94">
      <w:pPr>
        <w:pStyle w:val="ARTartustawynprozporzdzenia"/>
        <w:spacing w:after="120" w:line="276" w:lineRule="auto"/>
        <w:ind w:left="360" w:firstLine="0"/>
        <w:rPr>
          <w:rFonts w:asciiTheme="minorHAnsi" w:hAnsiTheme="minorHAnsi" w:cstheme="minorHAnsi"/>
          <w:i/>
          <w:szCs w:val="24"/>
        </w:rPr>
      </w:pPr>
      <w:r w:rsidRPr="00F5303E">
        <w:rPr>
          <w:rFonts w:asciiTheme="minorHAnsi" w:hAnsiTheme="minorHAnsi" w:cstheme="minorHAnsi"/>
          <w:i/>
          <w:szCs w:val="24"/>
        </w:rPr>
        <w:t>2. Wydłużenie terminów składania wniosków o płatność lub terminów zakończenia realizacji projektów, dokonane na podstawie art. 13 ust. 2 ustawy zmienianej w art. 1, w brzmieniu dotychczasowym, pozostaje w mocy.</w:t>
      </w:r>
    </w:p>
    <w:p w:rsidR="00AE7B94" w:rsidRPr="00F5303E" w:rsidRDefault="00AE7B94" w:rsidP="00AE7B94">
      <w:pPr>
        <w:pStyle w:val="ARTartustawynprozporzdzenia"/>
        <w:spacing w:after="120" w:line="276" w:lineRule="auto"/>
        <w:ind w:left="360" w:firstLine="0"/>
        <w:rPr>
          <w:rFonts w:asciiTheme="minorHAnsi" w:hAnsiTheme="minorHAnsi" w:cstheme="minorHAnsi"/>
          <w:i/>
          <w:szCs w:val="24"/>
        </w:rPr>
      </w:pPr>
      <w:r w:rsidRPr="00F5303E">
        <w:rPr>
          <w:rFonts w:asciiTheme="minorHAnsi" w:hAnsiTheme="minorHAnsi" w:cstheme="minorHAnsi"/>
          <w:i/>
          <w:szCs w:val="24"/>
        </w:rPr>
        <w:t>3. Wnioski o wydłużenie terminów składania wniosków o płatność lub terminów zakończenia realizacji projektów, złożone przed dniem wejścia w życie niniejszej ustawy na podstawie art. 13 ust. 2 ustawy zmienianej w art. 1 i nierozpatrzone przed dniem wejście w życie niniejszej ustawy, podlegają rozpatrzeniu na podstawie na podstawie art. 13 ust. 2 ustawy zmienianej w art. 1 w brzmieniu dotychczasowym.</w:t>
      </w:r>
    </w:p>
    <w:p w:rsidR="00720495" w:rsidRPr="00F5303E" w:rsidRDefault="00AE7B94" w:rsidP="00F5303E">
      <w:pPr>
        <w:pStyle w:val="ARTartustawynprozporzdzenia"/>
        <w:spacing w:after="120" w:line="276" w:lineRule="auto"/>
        <w:ind w:left="360" w:firstLine="0"/>
        <w:rPr>
          <w:rFonts w:asciiTheme="minorHAnsi" w:eastAsiaTheme="minorHAnsi" w:hAnsiTheme="minorHAnsi" w:cstheme="minorHAnsi"/>
          <w:szCs w:val="24"/>
        </w:rPr>
      </w:pPr>
      <w:r w:rsidRPr="00F5303E">
        <w:rPr>
          <w:rFonts w:asciiTheme="minorHAnsi" w:hAnsiTheme="minorHAnsi" w:cstheme="minorHAnsi"/>
          <w:szCs w:val="24"/>
        </w:rPr>
        <w:t>Proponowany art. 5 ust. 1 odnosiłby się wprost do sytuacji przedłużenia z mocy prawa określonych terminów na podstawie art. 13 ust. 1. Proponowany art. 5 ust. 2 potwierdza utrzymanie w mocy wydłużenia terminów na podstawie art. 13 ust. 2. Z kolei proponowany art. 5 ust. 3 dotyczy spraw</w:t>
      </w:r>
      <w:r w:rsidR="00F5303E">
        <w:rPr>
          <w:rFonts w:asciiTheme="minorHAnsi" w:hAnsiTheme="minorHAnsi" w:cstheme="minorHAnsi"/>
          <w:szCs w:val="24"/>
        </w:rPr>
        <w:t xml:space="preserve"> </w:t>
      </w:r>
      <w:r w:rsidRPr="00F5303E">
        <w:rPr>
          <w:rFonts w:asciiTheme="minorHAnsi" w:hAnsiTheme="minorHAnsi" w:cstheme="minorHAnsi"/>
          <w:szCs w:val="24"/>
        </w:rPr>
        <w:t>w toku, w których wniosek o wydłużenie na postawie art. 13 ust. 2 została złożony, ale nie rozpoznany. W takim przypadku rozpatrzenie wniosku powinno mieć miejsce na dotychczasowych zasadach.</w:t>
      </w:r>
    </w:p>
    <w:sectPr w:rsidR="00720495" w:rsidRPr="00F5303E" w:rsidSect="0018292F">
      <w:headerReference w:type="default" r:id="rId10"/>
      <w:footerReference w:type="default" r:id="rId11"/>
      <w:pgSz w:w="11906" w:h="16838" w:code="9"/>
      <w:pgMar w:top="851" w:right="991" w:bottom="2269" w:left="1560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76" w:rsidRDefault="00B71E76">
      <w:r>
        <w:separator/>
      </w:r>
    </w:p>
  </w:endnote>
  <w:endnote w:type="continuationSeparator" w:id="0">
    <w:p w:rsidR="00B71E76" w:rsidRDefault="00B7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Default="006255E5" w:rsidP="00912E45">
    <w:pPr>
      <w:pStyle w:val="Stopka"/>
      <w:jc w:val="right"/>
      <w:rPr>
        <w:rFonts w:asciiTheme="minorHAnsi" w:hAnsiTheme="minorHAnsi"/>
        <w:sz w:val="20"/>
        <w:szCs w:val="20"/>
      </w:rPr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38E1B2B9" wp14:editId="45923B66">
          <wp:extent cx="1164590" cy="201295"/>
          <wp:effectExtent l="0" t="0" r="0" b="8255"/>
          <wp:docPr id="9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15FD89E1" wp14:editId="3A9F3DB4">
          <wp:extent cx="5912026" cy="814387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76" w:rsidRDefault="00B71E76">
      <w:r>
        <w:separator/>
      </w:r>
    </w:p>
  </w:footnote>
  <w:footnote w:type="continuationSeparator" w:id="0">
    <w:p w:rsidR="00B71E76" w:rsidRDefault="00B71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10065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4"/>
      <w:gridCol w:w="6021"/>
    </w:tblGrid>
    <w:tr w:rsidR="008D5B7E" w:rsidTr="0018292F">
      <w:tc>
        <w:tcPr>
          <w:tcW w:w="4044" w:type="dxa"/>
        </w:tcPr>
        <w:p w:rsidR="008D5B7E" w:rsidRDefault="00EC66AB" w:rsidP="00711C38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</w:pPr>
          <w:r w:rsidRPr="00DE7F9D">
            <w:rPr>
              <w:noProof/>
            </w:rPr>
            <w:drawing>
              <wp:inline distT="0" distB="0" distL="0" distR="0">
                <wp:extent cx="713105" cy="932815"/>
                <wp:effectExtent l="0" t="0" r="0" b="635"/>
                <wp:docPr id="8" name="Obraz 8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2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</w:tcPr>
        <w:p w:rsidR="008D5B7E" w:rsidRDefault="008D5B7E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  <w:tr w:rsidR="0018292F" w:rsidTr="0018292F">
      <w:tc>
        <w:tcPr>
          <w:tcW w:w="4044" w:type="dxa"/>
          <w:tcBorders>
            <w:bottom w:val="nil"/>
          </w:tcBorders>
        </w:tcPr>
        <w:p w:rsidR="0018292F" w:rsidRPr="00DE7F9D" w:rsidRDefault="0018292F" w:rsidP="00711C38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</w:tcPr>
        <w:p w:rsidR="0018292F" w:rsidRDefault="0018292F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11C9"/>
    <w:multiLevelType w:val="hybridMultilevel"/>
    <w:tmpl w:val="E8C0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CA5"/>
    <w:multiLevelType w:val="hybridMultilevel"/>
    <w:tmpl w:val="091E3D94"/>
    <w:lvl w:ilvl="0" w:tplc="765E5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42162"/>
    <w:multiLevelType w:val="hybridMultilevel"/>
    <w:tmpl w:val="5024021C"/>
    <w:lvl w:ilvl="0" w:tplc="BF1A0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554F"/>
    <w:multiLevelType w:val="hybridMultilevel"/>
    <w:tmpl w:val="91D40DD2"/>
    <w:lvl w:ilvl="0" w:tplc="7B56F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0FD3"/>
    <w:multiLevelType w:val="hybridMultilevel"/>
    <w:tmpl w:val="8604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6D1C"/>
    <w:multiLevelType w:val="hybridMultilevel"/>
    <w:tmpl w:val="7504856E"/>
    <w:lvl w:ilvl="0" w:tplc="F154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01BF1"/>
    <w:rsid w:val="00010EFB"/>
    <w:rsid w:val="00070402"/>
    <w:rsid w:val="000704B0"/>
    <w:rsid w:val="000C5695"/>
    <w:rsid w:val="000E72AF"/>
    <w:rsid w:val="00126755"/>
    <w:rsid w:val="00157A63"/>
    <w:rsid w:val="00174F74"/>
    <w:rsid w:val="0018292F"/>
    <w:rsid w:val="001D720D"/>
    <w:rsid w:val="001F0FAE"/>
    <w:rsid w:val="001F5B55"/>
    <w:rsid w:val="00206346"/>
    <w:rsid w:val="0027569E"/>
    <w:rsid w:val="00284B3F"/>
    <w:rsid w:val="0033172F"/>
    <w:rsid w:val="0033233D"/>
    <w:rsid w:val="003A08F4"/>
    <w:rsid w:val="00403ADA"/>
    <w:rsid w:val="00420740"/>
    <w:rsid w:val="004248E7"/>
    <w:rsid w:val="00477521"/>
    <w:rsid w:val="00525BE4"/>
    <w:rsid w:val="00532959"/>
    <w:rsid w:val="00533078"/>
    <w:rsid w:val="00541098"/>
    <w:rsid w:val="0055384D"/>
    <w:rsid w:val="00561DB4"/>
    <w:rsid w:val="00576998"/>
    <w:rsid w:val="005A391B"/>
    <w:rsid w:val="005B29C9"/>
    <w:rsid w:val="005D304E"/>
    <w:rsid w:val="006255E5"/>
    <w:rsid w:val="00635012"/>
    <w:rsid w:val="00671EAA"/>
    <w:rsid w:val="00674724"/>
    <w:rsid w:val="006F5225"/>
    <w:rsid w:val="00711C38"/>
    <w:rsid w:val="00720495"/>
    <w:rsid w:val="0072064C"/>
    <w:rsid w:val="00723D50"/>
    <w:rsid w:val="00734DF2"/>
    <w:rsid w:val="007357CB"/>
    <w:rsid w:val="00744B56"/>
    <w:rsid w:val="007A4B44"/>
    <w:rsid w:val="007C1B9C"/>
    <w:rsid w:val="007D0861"/>
    <w:rsid w:val="0084569E"/>
    <w:rsid w:val="008525ED"/>
    <w:rsid w:val="00891DF3"/>
    <w:rsid w:val="008939BB"/>
    <w:rsid w:val="008D5B7E"/>
    <w:rsid w:val="009113DD"/>
    <w:rsid w:val="00912E45"/>
    <w:rsid w:val="00997A7C"/>
    <w:rsid w:val="009E3C98"/>
    <w:rsid w:val="009E6CBE"/>
    <w:rsid w:val="00A0496F"/>
    <w:rsid w:val="00A04E1B"/>
    <w:rsid w:val="00A27F31"/>
    <w:rsid w:val="00A60B5E"/>
    <w:rsid w:val="00AB1BAB"/>
    <w:rsid w:val="00AE7B94"/>
    <w:rsid w:val="00AF62C7"/>
    <w:rsid w:val="00B009EE"/>
    <w:rsid w:val="00B01457"/>
    <w:rsid w:val="00B23B6F"/>
    <w:rsid w:val="00B241F1"/>
    <w:rsid w:val="00B71E76"/>
    <w:rsid w:val="00BB0F9A"/>
    <w:rsid w:val="00BB7989"/>
    <w:rsid w:val="00BF455E"/>
    <w:rsid w:val="00C13A5D"/>
    <w:rsid w:val="00C207ED"/>
    <w:rsid w:val="00C31EFB"/>
    <w:rsid w:val="00C34257"/>
    <w:rsid w:val="00C63F11"/>
    <w:rsid w:val="00C80388"/>
    <w:rsid w:val="00C80C61"/>
    <w:rsid w:val="00D05BDB"/>
    <w:rsid w:val="00D06CDF"/>
    <w:rsid w:val="00D922B2"/>
    <w:rsid w:val="00DC0322"/>
    <w:rsid w:val="00DE7F9D"/>
    <w:rsid w:val="00DF5BA7"/>
    <w:rsid w:val="00E27053"/>
    <w:rsid w:val="00E32776"/>
    <w:rsid w:val="00E33919"/>
    <w:rsid w:val="00E65A39"/>
    <w:rsid w:val="00EA156C"/>
    <w:rsid w:val="00EC2E7E"/>
    <w:rsid w:val="00EC3A35"/>
    <w:rsid w:val="00EC66AB"/>
    <w:rsid w:val="00F3746F"/>
    <w:rsid w:val="00F5303E"/>
    <w:rsid w:val="00F544E0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uiPriority w:val="39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829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92F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18292F"/>
    <w:rPr>
      <w:position w:val="6"/>
    </w:rPr>
  </w:style>
  <w:style w:type="paragraph" w:styleId="Akapitzlist">
    <w:name w:val="List Paragraph"/>
    <w:basedOn w:val="Normalny"/>
    <w:link w:val="AkapitzlistZnak"/>
    <w:uiPriority w:val="59"/>
    <w:qFormat/>
    <w:rsid w:val="001829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18292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18292F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292F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829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AE7B9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AE7B94"/>
    <w:rPr>
      <w:b/>
    </w:rPr>
  </w:style>
  <w:style w:type="paragraph" w:customStyle="1" w:styleId="Default">
    <w:name w:val="Default"/>
    <w:rsid w:val="00F530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a.sejm.gov.pl/Druki9ka.nsf/dok?OpenAgent&amp;9-020-340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ka.sejm.gov.pl/Druki9ka.nsf/dok?OpenAgent&amp;9-020-340-20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3C1B-440E-4DB0-891E-A8ECC66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Marzena Chmielewska</cp:lastModifiedBy>
  <cp:revision>3</cp:revision>
  <cp:lastPrinted>2014-10-16T08:23:00Z</cp:lastPrinted>
  <dcterms:created xsi:type="dcterms:W3CDTF">2020-12-07T15:37:00Z</dcterms:created>
  <dcterms:modified xsi:type="dcterms:W3CDTF">2020-12-07T15:37:00Z</dcterms:modified>
</cp:coreProperties>
</file>