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16A4" w14:textId="1229F2E5" w:rsidR="001339B0" w:rsidRPr="00EC2ED8" w:rsidRDefault="001339B0" w:rsidP="00E44042">
      <w:pPr>
        <w:tabs>
          <w:tab w:val="right" w:pos="10206"/>
        </w:tabs>
        <w:spacing w:before="240" w:line="276" w:lineRule="auto"/>
        <w:ind w:left="284" w:right="56"/>
        <w:jc w:val="center"/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</w:pPr>
      <w:r w:rsidRPr="00EC2ED8"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  <w:t>USTAWA</w:t>
      </w:r>
    </w:p>
    <w:p w14:paraId="3353CA0A" w14:textId="77777777" w:rsidR="00720A64" w:rsidRPr="00EC2ED8" w:rsidRDefault="001339B0" w:rsidP="00E44042">
      <w:pPr>
        <w:tabs>
          <w:tab w:val="right" w:pos="10206"/>
        </w:tabs>
        <w:spacing w:before="240" w:line="276" w:lineRule="auto"/>
        <w:ind w:left="284" w:right="56"/>
        <w:jc w:val="center"/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</w:pPr>
      <w:r w:rsidRPr="00EC2ED8"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  <w:t xml:space="preserve">z dnia … </w:t>
      </w:r>
    </w:p>
    <w:p w14:paraId="3CEAB920" w14:textId="3CA22435" w:rsidR="001339B0" w:rsidRPr="00EC2ED8" w:rsidRDefault="001339B0" w:rsidP="00E44042">
      <w:pPr>
        <w:tabs>
          <w:tab w:val="right" w:pos="10206"/>
        </w:tabs>
        <w:spacing w:before="240" w:line="276" w:lineRule="auto"/>
        <w:ind w:left="284" w:right="56"/>
        <w:jc w:val="center"/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</w:pPr>
      <w:r w:rsidRPr="00EC2ED8"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  <w:t xml:space="preserve">o zmianie </w:t>
      </w:r>
      <w:r w:rsidR="00720A64" w:rsidRPr="00EC2ED8">
        <w:rPr>
          <w:rFonts w:asciiTheme="minorHAnsi" w:hAnsiTheme="minorHAnsi" w:cstheme="minorHAnsi"/>
          <w:b/>
          <w:bCs/>
          <w:noProof/>
          <w:color w:val="1F3864" w:themeColor="accent1" w:themeShade="80"/>
          <w:sz w:val="28"/>
          <w:szCs w:val="28"/>
        </w:rPr>
        <w:t>ustawy o cudzoziemcach i inynych ustaw</w:t>
      </w:r>
    </w:p>
    <w:p w14:paraId="70D2BD9C" w14:textId="77777777" w:rsidR="00A864C3" w:rsidRPr="00EC2ED8" w:rsidRDefault="00A864C3" w:rsidP="00E44042">
      <w:pPr>
        <w:tabs>
          <w:tab w:val="right" w:pos="10206"/>
        </w:tabs>
        <w:spacing w:before="240" w:line="276" w:lineRule="auto"/>
        <w:ind w:left="284" w:right="56"/>
        <w:jc w:val="center"/>
        <w:rPr>
          <w:rFonts w:asciiTheme="minorHAnsi" w:hAnsiTheme="minorHAnsi" w:cstheme="minorHAnsi"/>
          <w:b/>
          <w:bCs/>
          <w:noProof/>
          <w:color w:val="1F3864" w:themeColor="accent1" w:themeShade="80"/>
        </w:rPr>
      </w:pPr>
    </w:p>
    <w:p w14:paraId="2C268629" w14:textId="35B47A47" w:rsidR="00662A06" w:rsidRPr="00EC2ED8" w:rsidRDefault="00AA16EB" w:rsidP="00CC5C8E">
      <w:pPr>
        <w:tabs>
          <w:tab w:val="right" w:pos="10206"/>
        </w:tabs>
        <w:spacing w:before="240" w:line="276" w:lineRule="auto"/>
        <w:ind w:left="-284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797236">
        <w:rPr>
          <w:rFonts w:asciiTheme="minorHAnsi" w:hAnsiTheme="minorHAnsi" w:cstheme="minorHAnsi"/>
          <w:b/>
          <w:bCs/>
          <w:noProof/>
          <w:color w:val="1F3864" w:themeColor="accent1" w:themeShade="80"/>
        </w:rPr>
        <w:t>Art. 1</w:t>
      </w:r>
      <w:r w:rsidR="002F04B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  <w:r w:rsidR="004312B4" w:rsidRPr="00EC2ED8">
        <w:rPr>
          <w:rFonts w:asciiTheme="minorHAnsi" w:hAnsiTheme="minorHAnsi" w:cstheme="minorHAnsi"/>
          <w:noProof/>
          <w:color w:val="1F3864" w:themeColor="accent1" w:themeShade="80"/>
        </w:rPr>
        <w:t>W ustawie z dnia 12 grudnia 2013 r. o cudzoziemcach (Dz. U. z 2024 r. poz. 769, 1222 i 1688) wprowadza się następujące zmiany:</w:t>
      </w:r>
    </w:p>
    <w:p w14:paraId="157DA58B" w14:textId="40849057" w:rsidR="00012478" w:rsidRPr="00EC2ED8" w:rsidRDefault="00F76B07" w:rsidP="00E44042">
      <w:pPr>
        <w:pStyle w:val="ListParagraph"/>
        <w:numPr>
          <w:ilvl w:val="0"/>
          <w:numId w:val="27"/>
        </w:numPr>
        <w:tabs>
          <w:tab w:val="left" w:pos="709"/>
          <w:tab w:val="right" w:pos="8080"/>
        </w:tabs>
        <w:spacing w:before="240" w:line="276" w:lineRule="auto"/>
        <w:ind w:left="426" w:right="850" w:firstLine="0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 </w:t>
      </w:r>
      <w:r w:rsidR="00462E30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art. 77 </w:t>
      </w:r>
      <w:r w:rsidR="00BF365E" w:rsidRPr="00EC2ED8">
        <w:rPr>
          <w:rFonts w:asciiTheme="minorHAnsi" w:hAnsiTheme="minorHAnsi" w:cstheme="minorHAnsi"/>
          <w:noProof/>
          <w:color w:val="1F3864" w:themeColor="accent1" w:themeShade="80"/>
        </w:rPr>
        <w:t>ust. 9a otrzymuje następujące brzmienie:</w:t>
      </w:r>
    </w:p>
    <w:p w14:paraId="2EE18E9F" w14:textId="694F0453" w:rsidR="00012478" w:rsidRPr="00EC2ED8" w:rsidRDefault="00012478" w:rsidP="00E44042">
      <w:pPr>
        <w:tabs>
          <w:tab w:val="right" w:pos="10206"/>
        </w:tabs>
        <w:spacing w:before="240" w:line="276" w:lineRule="auto"/>
        <w:ind w:left="426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012478">
        <w:rPr>
          <w:rFonts w:asciiTheme="minorHAnsi" w:hAnsiTheme="minorHAnsi" w:cstheme="minorHAnsi"/>
          <w:noProof/>
          <w:color w:val="1F3864" w:themeColor="accent1" w:themeShade="80"/>
        </w:rPr>
        <w:t>„9a. Konsul rozpatruje wnioski o wydanie wizy z uwzględnieniem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12478">
        <w:rPr>
          <w:rFonts w:asciiTheme="minorHAnsi" w:hAnsiTheme="minorHAnsi" w:cstheme="minorHAnsi"/>
          <w:noProof/>
          <w:color w:val="1F3864" w:themeColor="accent1" w:themeShade="80"/>
        </w:rPr>
        <w:t>pierwszeństwa cudzoziemców mających wykonywać pracę:</w:t>
      </w:r>
    </w:p>
    <w:p w14:paraId="18697B4E" w14:textId="1BF86ECE" w:rsidR="007D2199" w:rsidRPr="00012478" w:rsidRDefault="007D2199" w:rsidP="00E44042">
      <w:pPr>
        <w:tabs>
          <w:tab w:val="right" w:pos="10206"/>
        </w:tabs>
        <w:spacing w:before="240" w:line="276" w:lineRule="auto"/>
        <w:ind w:left="426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1)</w:t>
      </w:r>
      <w:r w:rsidR="00671EEA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u przedsiębiorców, którzy uzyskali status, o którym mowa </w:t>
      </w:r>
      <w:r w:rsidR="0030199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 art. </w:t>
      </w:r>
      <w:r w:rsidR="00662A06" w:rsidRPr="00EC2ED8">
        <w:rPr>
          <w:rFonts w:asciiTheme="minorHAnsi" w:hAnsiTheme="minorHAnsi" w:cstheme="minorHAnsi"/>
          <w:noProof/>
          <w:color w:val="1F3864" w:themeColor="accent1" w:themeShade="80"/>
        </w:rPr>
        <w:t>11</w:t>
      </w:r>
      <w:r w:rsidR="000C5454" w:rsidRPr="00EC2ED8">
        <w:rPr>
          <w:rFonts w:asciiTheme="minorHAnsi" w:hAnsiTheme="minorHAnsi" w:cstheme="minorHAnsi"/>
          <w:noProof/>
          <w:color w:val="1F3864" w:themeColor="accent1" w:themeShade="80"/>
        </w:rPr>
        <w:t>4b, lub</w:t>
      </w:r>
    </w:p>
    <w:p w14:paraId="53621232" w14:textId="3A6C48FF" w:rsidR="00012478" w:rsidRPr="00012478" w:rsidRDefault="007D2199" w:rsidP="00E44042">
      <w:pPr>
        <w:tabs>
          <w:tab w:val="right" w:pos="10206"/>
        </w:tabs>
        <w:spacing w:before="240" w:line="276" w:lineRule="auto"/>
        <w:ind w:left="426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2)</w:t>
      </w:r>
      <w:r w:rsidR="00012478" w:rsidRPr="00012478">
        <w:rPr>
          <w:rFonts w:asciiTheme="minorHAnsi" w:hAnsiTheme="minorHAnsi" w:cstheme="minorHAnsi"/>
          <w:noProof/>
          <w:color w:val="1F3864" w:themeColor="accent1" w:themeShade="80"/>
        </w:rPr>
        <w:t xml:space="preserve"> u przedsiębiorców określonych w wykazie, o którym mowa w art. 28 ust.</w:t>
      </w:r>
      <w:r w:rsidR="0001247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12478" w:rsidRPr="00012478">
        <w:rPr>
          <w:rFonts w:asciiTheme="minorHAnsi" w:hAnsiTheme="minorHAnsi" w:cstheme="minorHAnsi"/>
          <w:noProof/>
          <w:color w:val="1F3864" w:themeColor="accent1" w:themeShade="80"/>
        </w:rPr>
        <w:t>1 ustawy z dnia 20 marca 2025 r. o warunkach dopuszczalności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12478" w:rsidRPr="00012478">
        <w:rPr>
          <w:rFonts w:asciiTheme="minorHAnsi" w:hAnsiTheme="minorHAnsi" w:cstheme="minorHAnsi"/>
          <w:noProof/>
          <w:color w:val="1F3864" w:themeColor="accent1" w:themeShade="80"/>
        </w:rPr>
        <w:t>powierzania pracy cudzoziemcom na terytorium Rzeczypospolitej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12478" w:rsidRPr="00012478">
        <w:rPr>
          <w:rFonts w:asciiTheme="minorHAnsi" w:hAnsiTheme="minorHAnsi" w:cstheme="minorHAnsi"/>
          <w:noProof/>
          <w:color w:val="1F3864" w:themeColor="accent1" w:themeShade="80"/>
        </w:rPr>
        <w:t>Polskiej, lub</w:t>
      </w:r>
    </w:p>
    <w:p w14:paraId="596402A6" w14:textId="00E53545" w:rsidR="00EE3489" w:rsidRPr="00EC2ED8" w:rsidRDefault="00012478" w:rsidP="00E44042">
      <w:pPr>
        <w:tabs>
          <w:tab w:val="right" w:pos="10206"/>
        </w:tabs>
        <w:spacing w:before="240" w:line="276" w:lineRule="auto"/>
        <w:ind w:left="426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012478">
        <w:rPr>
          <w:rFonts w:asciiTheme="minorHAnsi" w:hAnsiTheme="minorHAnsi" w:cstheme="minorHAnsi"/>
          <w:noProof/>
          <w:color w:val="1F3864" w:themeColor="accent1" w:themeShade="80"/>
        </w:rPr>
        <w:t>2) w grupie zawodów określonej w wykazie, o którym mowa w art. 29 ust.</w:t>
      </w:r>
      <w:r w:rsidR="007D219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12478">
        <w:rPr>
          <w:rFonts w:asciiTheme="minorHAnsi" w:hAnsiTheme="minorHAnsi" w:cstheme="minorHAnsi"/>
          <w:noProof/>
          <w:color w:val="1F3864" w:themeColor="accent1" w:themeShade="80"/>
        </w:rPr>
        <w:t>1 ustawy</w:t>
      </w:r>
      <w:r w:rsidR="007D219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12478">
        <w:rPr>
          <w:rFonts w:asciiTheme="minorHAnsi" w:hAnsiTheme="minorHAnsi" w:cstheme="minorHAnsi"/>
          <w:noProof/>
          <w:color w:val="1F3864" w:themeColor="accent1" w:themeShade="80"/>
        </w:rPr>
        <w:t>z dnia 20 marca 2025 r. o warunkach dopuszczalności</w:t>
      </w:r>
      <w:r w:rsidR="007D219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12478">
        <w:rPr>
          <w:rFonts w:asciiTheme="minorHAnsi" w:hAnsiTheme="minorHAnsi" w:cstheme="minorHAnsi"/>
          <w:noProof/>
          <w:color w:val="1F3864" w:themeColor="accent1" w:themeShade="80"/>
        </w:rPr>
        <w:t>powierzania pracy cudzoziemcom na terytorium Rzeczypospolitej</w:t>
      </w:r>
      <w:r w:rsidR="007D219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12478">
        <w:rPr>
          <w:rFonts w:asciiTheme="minorHAnsi" w:hAnsiTheme="minorHAnsi" w:cstheme="minorHAnsi"/>
          <w:noProof/>
          <w:color w:val="1F3864" w:themeColor="accent1" w:themeShade="80"/>
        </w:rPr>
        <w:t>Polskiej.”;</w:t>
      </w:r>
    </w:p>
    <w:p w14:paraId="1E21F92C" w14:textId="1860C3AF" w:rsidR="0083360A" w:rsidRPr="00EC2ED8" w:rsidRDefault="00C45E3A" w:rsidP="00E44042">
      <w:pPr>
        <w:pStyle w:val="ListParagraph"/>
        <w:numPr>
          <w:ilvl w:val="0"/>
          <w:numId w:val="27"/>
        </w:numPr>
        <w:tabs>
          <w:tab w:val="right" w:pos="709"/>
        </w:tabs>
        <w:spacing w:before="240" w:line="276" w:lineRule="auto"/>
        <w:ind w:left="426" w:right="56" w:firstLine="0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Po art. 114a </w:t>
      </w:r>
      <w:r w:rsidR="00B2254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dodaje się art. 114b-114c </w:t>
      </w:r>
      <w:r w:rsidR="009B66F8" w:rsidRPr="00EC2ED8">
        <w:rPr>
          <w:rFonts w:asciiTheme="minorHAnsi" w:hAnsiTheme="minorHAnsi" w:cstheme="minorHAnsi"/>
          <w:noProof/>
          <w:color w:val="1F3864" w:themeColor="accent1" w:themeShade="80"/>
        </w:rPr>
        <w:t>w brzmieniu</w:t>
      </w:r>
      <w:r w:rsidR="00FA1884" w:rsidRPr="00EC2ED8">
        <w:rPr>
          <w:rFonts w:asciiTheme="minorHAnsi" w:hAnsiTheme="minorHAnsi" w:cstheme="minorHAnsi"/>
          <w:noProof/>
          <w:color w:val="1F3864" w:themeColor="accent1" w:themeShade="80"/>
        </w:rPr>
        <w:t>:</w:t>
      </w:r>
    </w:p>
    <w:p w14:paraId="64A2BF59" w14:textId="25DC9F2F" w:rsidR="00B019A5" w:rsidRPr="00EC2ED8" w:rsidRDefault="00434FAD" w:rsidP="00E44042">
      <w:pPr>
        <w:tabs>
          <w:tab w:val="right" w:pos="10206"/>
        </w:tabs>
        <w:spacing w:before="240" w:line="276" w:lineRule="auto"/>
        <w:ind w:left="426" w:right="56"/>
        <w:jc w:val="both"/>
        <w:divId w:val="1346787405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„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Art. </w:t>
      </w:r>
      <w:r w:rsidR="000C0846" w:rsidRPr="00EC2ED8">
        <w:rPr>
          <w:rFonts w:asciiTheme="minorHAnsi" w:hAnsiTheme="minorHAnsi" w:cstheme="minorHAnsi"/>
          <w:noProof/>
          <w:color w:val="1F3864" w:themeColor="accent1" w:themeShade="80"/>
        </w:rPr>
        <w:t>114b</w:t>
      </w:r>
      <w:r w:rsidR="00E53B1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1. Pracodawca może ubiegać się o uzyskanie statusu „Pracodawcy Upoważnionego”</w:t>
      </w:r>
    </w:p>
    <w:p w14:paraId="074779B2" w14:textId="735683D9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2. </w:t>
      </w:r>
      <w:r w:rsidR="00824456" w:rsidRPr="00EC2ED8">
        <w:rPr>
          <w:rFonts w:asciiTheme="minorHAnsi" w:hAnsiTheme="minorHAnsi" w:cstheme="minorHAnsi"/>
          <w:noProof/>
          <w:color w:val="1F3864" w:themeColor="accent1" w:themeShade="80"/>
        </w:rPr>
        <w:t>W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ojewoda na wniosek pracodawcy</w:t>
      </w:r>
      <w:r w:rsidR="0082445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przy</w:t>
      </w:r>
      <w:r w:rsidR="00326CD1" w:rsidRPr="00EC2ED8">
        <w:rPr>
          <w:rFonts w:asciiTheme="minorHAnsi" w:hAnsiTheme="minorHAnsi" w:cstheme="minorHAnsi"/>
          <w:noProof/>
          <w:color w:val="1F3864" w:themeColor="accent1" w:themeShade="80"/>
        </w:rPr>
        <w:t>znaje s</w:t>
      </w:r>
      <w:r w:rsidR="00824456" w:rsidRPr="00EC2ED8">
        <w:rPr>
          <w:rFonts w:asciiTheme="minorHAnsi" w:hAnsiTheme="minorHAnsi" w:cstheme="minorHAnsi"/>
          <w:noProof/>
          <w:color w:val="1F3864" w:themeColor="accent1" w:themeShade="80"/>
        </w:rPr>
        <w:t>tatus „Pracodawcy Upoważnionego”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, jeśli pracodawca spełnia łącznie następujące warunki:</w:t>
      </w:r>
    </w:p>
    <w:p w14:paraId="14FEA1A3" w14:textId="6868E35B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1) posiada wpis do CEIDG albo KRS rzez okres co najmniej </w:t>
      </w:r>
      <w:r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3 lat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bezpośrednio przed złożeniem wniosku o przyznanie statusu „Pracodawcy Upoważnionego”,</w:t>
      </w:r>
    </w:p>
    <w:p w14:paraId="7F1F292F" w14:textId="65E2837C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2)</w:t>
      </w:r>
      <w:r w:rsidR="00326CD1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dopełnia obowiązku opłacania składek na ubezpieczenia społeczne, ubezpieczenie zdrowotne, Fundusz Pracy, Fundusz Gwarantowanych Świadczeń Pracowniczych,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lastRenderedPageBreak/>
        <w:t>Fundusz Emerytur Pomostowych oraz Fundusz Solidarnościowy albo dopełnia obowiązku opłacania składek na</w:t>
      </w:r>
      <w:r w:rsidR="006C3CB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t>ubezpieczenie społeczne rolników, z wyjątkiem przypadków, gdy uzyskał</w:t>
      </w:r>
      <w:r w:rsidR="006C3CB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t>przewidziane prawem odroczenie terminu płatności lub rozłożenie na raty</w:t>
      </w:r>
      <w:r w:rsidR="006C3CB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t>należności z tytułu składek lub gdy wysokość nieopłaconej składki nie</w:t>
      </w:r>
      <w:r w:rsidR="006C3CB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72F14" w:rsidRPr="00EC2ED8">
        <w:rPr>
          <w:rFonts w:asciiTheme="minorHAnsi" w:hAnsiTheme="minorHAnsi" w:cstheme="minorHAnsi"/>
          <w:noProof/>
          <w:color w:val="1F3864" w:themeColor="accent1" w:themeShade="80"/>
        </w:rPr>
        <w:t>przekracza kwoty kosztów upomnienia w postępowaniu egzekucyjnym</w:t>
      </w:r>
      <w:r w:rsidR="006C3CBB" w:rsidRPr="00EC2ED8">
        <w:rPr>
          <w:rFonts w:asciiTheme="minorHAnsi" w:hAnsiTheme="minorHAnsi" w:cstheme="minorHAnsi"/>
          <w:noProof/>
          <w:color w:val="1F3864" w:themeColor="accent1" w:themeShade="80"/>
        </w:rPr>
        <w:t>,</w:t>
      </w:r>
    </w:p>
    <w:p w14:paraId="0E789017" w14:textId="269D4C52" w:rsidR="00A1669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3) zatrudniał </w:t>
      </w:r>
      <w:r w:rsidR="00A16695" w:rsidRPr="00477588">
        <w:rPr>
          <w:rFonts w:asciiTheme="minorHAnsi" w:hAnsiTheme="minorHAnsi" w:cstheme="minorHAnsi"/>
          <w:noProof/>
          <w:color w:val="1F3864" w:themeColor="accent1" w:themeShade="80"/>
        </w:rPr>
        <w:t>w pełnym wymiarze</w:t>
      </w:r>
      <w:r w:rsidR="00A1669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16695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czasu pracy co najmniej przez okres </w:t>
      </w:r>
      <w:r w:rsidR="00A16695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1 roku</w:t>
      </w:r>
      <w:r w:rsidR="00A16695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 poprzedzającego złożenie</w:t>
      </w:r>
      <w:r w:rsidR="00A1669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A16695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wniosku co najmniej </w:t>
      </w:r>
      <w:r w:rsidR="001F0364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30</w:t>
      </w:r>
      <w:r w:rsidR="00A16695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 xml:space="preserve"> pracowników</w:t>
      </w:r>
      <w:r w:rsidR="001F0364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,</w:t>
      </w:r>
    </w:p>
    <w:p w14:paraId="2957F28A" w14:textId="54930105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4) </w:t>
      </w:r>
      <w:r w:rsidR="0047758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 roku podatkowym poprzedzającym złożenie wniosku o </w:t>
      </w:r>
      <w:r w:rsidR="00552C30" w:rsidRPr="00EC2ED8">
        <w:rPr>
          <w:rFonts w:asciiTheme="minorHAnsi" w:hAnsiTheme="minorHAnsi" w:cstheme="minorHAnsi"/>
          <w:noProof/>
          <w:color w:val="1F3864" w:themeColor="accent1" w:themeShade="80"/>
        </w:rPr>
        <w:t>udzielenie statusu</w:t>
      </w:r>
      <w:r w:rsidR="009B60F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o którym mowa w ust. 1,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osiągnął dochód nie niższy niż </w:t>
      </w:r>
      <w:r w:rsidR="0056133A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300</w:t>
      </w:r>
      <w:r w:rsidR="00477588" w:rsidRPr="001F6B25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-krotność przeciętnego miesięcznego wynagrodzenia brutto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 w gospodarce narodowej</w:t>
      </w:r>
      <w:r w:rsidR="0047758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>w województwie, w którym podmiot ten ma siedzibę lub miejsce</w:t>
      </w:r>
      <w:r w:rsidR="0047758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>zamieszkania, w roku poprzedzającym złożenie wniosku, ogłaszanego</w:t>
      </w:r>
      <w:r w:rsidR="0047758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>przez Prezesa Głównego Urzędu Statystycznego na podstawie art. 30 ust. 2</w:t>
      </w:r>
      <w:r w:rsidR="0047758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>ustawy z dnia 26 października 1995 r. o społecznych formach rozwoju</w:t>
      </w:r>
      <w:r w:rsidR="0091395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477588" w:rsidRPr="00477588">
        <w:rPr>
          <w:rFonts w:asciiTheme="minorHAnsi" w:hAnsiTheme="minorHAnsi" w:cstheme="minorHAnsi"/>
          <w:noProof/>
          <w:color w:val="1F3864" w:themeColor="accent1" w:themeShade="80"/>
        </w:rPr>
        <w:t xml:space="preserve">mieszkalnictwa, </w:t>
      </w:r>
    </w:p>
    <w:p w14:paraId="5CF40ABF" w14:textId="66484807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5) w okresie ostatnich </w:t>
      </w:r>
      <w:r w:rsidRPr="005D67E3">
        <w:rPr>
          <w:rFonts w:asciiTheme="minorHAnsi" w:hAnsiTheme="minorHAnsi" w:cstheme="minorHAnsi"/>
          <w:b/>
          <w:bCs/>
          <w:noProof/>
          <w:color w:val="1F3864" w:themeColor="accent1" w:themeShade="80"/>
        </w:rPr>
        <w:t xml:space="preserve">2 lat 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bezpośrednio przed złożeniem wniosku o przyznanie statusu „Pracodawcy Upoważnionego” liczba:</w:t>
      </w:r>
    </w:p>
    <w:p w14:paraId="0088B4E1" w14:textId="27363074" w:rsidR="00B019A5" w:rsidRPr="00EC2ED8" w:rsidRDefault="003A4401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a)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wniosków pracodawcy o wydanie zezwolenia na pracę, o którym mowa w </w:t>
      </w:r>
      <w:r w:rsidR="001B0D35" w:rsidRPr="00EC2ED8">
        <w:rPr>
          <w:rFonts w:asciiTheme="minorHAnsi" w:hAnsiTheme="minorHAnsi" w:cstheme="minorHAnsi"/>
          <w:noProof/>
          <w:color w:val="1F3864" w:themeColor="accent1" w:themeShade="80"/>
        </w:rPr>
        <w:t>art. 6 ust. 1</w:t>
      </w:r>
      <w:r w:rsidR="0023725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ustawy z dnia 20 </w:t>
      </w:r>
      <w:r w:rsidR="001B0D35" w:rsidRPr="00EC2ED8">
        <w:rPr>
          <w:rFonts w:asciiTheme="minorHAnsi" w:hAnsiTheme="minorHAnsi" w:cstheme="minorHAnsi"/>
          <w:noProof/>
          <w:color w:val="1F3864" w:themeColor="accent1" w:themeShade="80"/>
        </w:rPr>
        <w:t>marca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1B0D35" w:rsidRPr="00EC2ED8">
        <w:rPr>
          <w:rFonts w:asciiTheme="minorHAnsi" w:hAnsiTheme="minorHAnsi" w:cstheme="minorHAnsi"/>
          <w:noProof/>
          <w:color w:val="1F3864" w:themeColor="accent1" w:themeShade="80"/>
        </w:rPr>
        <w:t>2025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r. o </w:t>
      </w:r>
      <w:r w:rsidR="001B0D3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warunkach </w:t>
      </w:r>
      <w:r w:rsidR="002F711B" w:rsidRPr="00EC2ED8">
        <w:rPr>
          <w:rFonts w:asciiTheme="minorHAnsi" w:hAnsiTheme="minorHAnsi" w:cstheme="minorHAnsi"/>
          <w:noProof/>
          <w:color w:val="1F3864" w:themeColor="accent1" w:themeShade="80"/>
        </w:rPr>
        <w:t>dopuszczalności powierzenia pracy cudzoziemcom na terytorium Rzeczypospolitej Polskiej lub</w:t>
      </w:r>
    </w:p>
    <w:p w14:paraId="1F701559" w14:textId="77777777" w:rsidR="006A10B9" w:rsidRPr="00EC2ED8" w:rsidRDefault="003A4401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b)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wniosków cudzoziemców o udzielenie zezwolenia na pobyt czasowy i pracę</w:t>
      </w:r>
      <w:r w:rsidR="008F493B" w:rsidRPr="00EC2ED8">
        <w:rPr>
          <w:rFonts w:asciiTheme="minorHAnsi" w:hAnsiTheme="minorHAnsi" w:cstheme="minorHAnsi"/>
          <w:noProof/>
          <w:color w:val="1F3864" w:themeColor="accent1" w:themeShade="80"/>
        </w:rPr>
        <w:t>, o kt</w:t>
      </w:r>
      <w:r w:rsidR="00413371" w:rsidRPr="00EC2ED8">
        <w:rPr>
          <w:rFonts w:asciiTheme="minorHAnsi" w:hAnsiTheme="minorHAnsi" w:cstheme="minorHAnsi"/>
          <w:noProof/>
          <w:color w:val="1F3864" w:themeColor="accent1" w:themeShade="80"/>
        </w:rPr>
        <w:t>órym mowa w art. 114</w:t>
      </w:r>
      <w:r w:rsidR="00CF569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na rzecz</w:t>
      </w:r>
      <w:r w:rsidR="0023725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danego pracodawcy rozstrzygniętych decyzją ostateczną </w:t>
      </w:r>
    </w:p>
    <w:p w14:paraId="257CF560" w14:textId="42ADC51F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– wynosiła co najmniej </w:t>
      </w:r>
      <w:r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30 łącznie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przy czym odsetek wniosków rozstrzygniętych decyzją odmowną był niższy niż </w:t>
      </w:r>
      <w:r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20%,</w:t>
      </w:r>
    </w:p>
    <w:p w14:paraId="30DC888B" w14:textId="76D96225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6) stosunek liczby ubezpieczonych zgłoszonych przez pracodawcę do ubezpieczeń społecznych jako pracowników do łącznej liczby ubezpieczonych zgłoszonych przez pracodawcę do ubezpieczeń społecznych wynosi co najmniej </w:t>
      </w:r>
      <w:r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65%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na dzień złożenia wniosku o przyznanie statusu</w:t>
      </w:r>
      <w:r w:rsidR="001D633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o którym mowa w ust. 1, </w:t>
      </w:r>
    </w:p>
    <w:p w14:paraId="1C8A897A" w14:textId="15248F72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7) </w:t>
      </w:r>
      <w:r w:rsidR="000C19A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nie 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jest podmiotem, w stosunku do którego </w:t>
      </w:r>
      <w:r w:rsidR="005E554A" w:rsidRPr="00EC2ED8">
        <w:rPr>
          <w:rFonts w:asciiTheme="minorHAnsi" w:hAnsiTheme="minorHAnsi" w:cstheme="minorHAnsi"/>
          <w:noProof/>
          <w:color w:val="1F3864" w:themeColor="accent1" w:themeShade="80"/>
        </w:rPr>
        <w:t>została ogłoszona upadłość</w:t>
      </w:r>
      <w:r w:rsidR="006A114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lub jest on likwidowany,</w:t>
      </w:r>
    </w:p>
    <w:p w14:paraId="7670BA14" w14:textId="6F0C54CB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lastRenderedPageBreak/>
        <w:t xml:space="preserve">8) w stosunku do </w:t>
      </w:r>
      <w:r w:rsidR="005B6497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podmiotu </w:t>
      </w:r>
      <w:r w:rsidR="003C35BE" w:rsidRPr="00EC2ED8">
        <w:rPr>
          <w:rFonts w:asciiTheme="minorHAnsi" w:hAnsiTheme="minorHAnsi" w:cstheme="minorHAnsi"/>
          <w:noProof/>
          <w:color w:val="1F3864" w:themeColor="accent1" w:themeShade="80"/>
        </w:rPr>
        <w:t>wni</w:t>
      </w:r>
      <w:r w:rsidR="00EC1E80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oskującego </w:t>
      </w:r>
      <w:r w:rsidR="008D0F04" w:rsidRPr="00EC2ED8">
        <w:rPr>
          <w:rFonts w:asciiTheme="minorHAnsi" w:hAnsiTheme="minorHAnsi" w:cstheme="minorHAnsi"/>
          <w:noProof/>
          <w:color w:val="1F3864" w:themeColor="accent1" w:themeShade="80"/>
        </w:rPr>
        <w:t>lub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podmiotu zarządzającego nim lub kontrolującego go nie zachodzą okoliczności, o których mowa w art. 117 pkt 1.</w:t>
      </w:r>
    </w:p>
    <w:p w14:paraId="4D37DECB" w14:textId="6C08A187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3. Postępowanie o przyznanie statusu</w:t>
      </w:r>
      <w:r w:rsidR="00282A83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o którym mowa w </w:t>
      </w:r>
      <w:r w:rsidR="00930E9A" w:rsidRPr="00EC2ED8">
        <w:rPr>
          <w:rFonts w:asciiTheme="minorHAnsi" w:hAnsiTheme="minorHAnsi" w:cstheme="minorHAnsi"/>
          <w:noProof/>
          <w:color w:val="1F3864" w:themeColor="accent1" w:themeShade="80"/>
        </w:rPr>
        <w:t>ust</w:t>
      </w:r>
      <w:r w:rsidR="00282A83" w:rsidRPr="00EC2ED8">
        <w:rPr>
          <w:rFonts w:asciiTheme="minorHAnsi" w:hAnsiTheme="minorHAnsi" w:cstheme="minorHAnsi"/>
          <w:noProof/>
          <w:color w:val="1F3864" w:themeColor="accent1" w:themeShade="80"/>
        </w:rPr>
        <w:t>. 1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prowadzi </w:t>
      </w:r>
      <w:r w:rsidR="00AB6252" w:rsidRPr="00EC2ED8">
        <w:rPr>
          <w:rFonts w:asciiTheme="minorHAnsi" w:hAnsiTheme="minorHAnsi" w:cstheme="minorHAnsi"/>
          <w:noProof/>
          <w:color w:val="1F3864" w:themeColor="accent1" w:themeShade="80"/>
        </w:rPr>
        <w:t>w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ojewoda właściwy ze względu na siedzibę </w:t>
      </w:r>
      <w:r w:rsidR="0029080D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lub miejsce pobytu stałego </w:t>
      </w:r>
      <w:r w:rsidR="001A3A4F" w:rsidRPr="00EC2ED8">
        <w:rPr>
          <w:rFonts w:asciiTheme="minorHAnsi" w:hAnsiTheme="minorHAnsi" w:cstheme="minorHAnsi"/>
          <w:noProof/>
          <w:color w:val="1F3864" w:themeColor="accent1" w:themeShade="80"/>
        </w:rPr>
        <w:t>podmiotu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ubiegającego się o ten status.</w:t>
      </w:r>
    </w:p>
    <w:p w14:paraId="2BAA9080" w14:textId="0416571B" w:rsidR="00A05D86" w:rsidRPr="00EC2ED8" w:rsidRDefault="00A05D86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4. Status, o którym mowa w ust. 1 przyznaje się na czas określony nie dłuży niż </w:t>
      </w:r>
      <w:r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3 lata</w:t>
      </w:r>
      <w:r w:rsidR="00301919"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.</w:t>
      </w:r>
    </w:p>
    <w:p w14:paraId="40C67859" w14:textId="55488967" w:rsidR="00D35BEB" w:rsidRPr="00EC2ED8" w:rsidRDefault="00301919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5.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218F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Status, o którym mowa w </w:t>
      </w:r>
      <w:r w:rsidR="00930E9A" w:rsidRPr="00EC2ED8">
        <w:rPr>
          <w:rFonts w:asciiTheme="minorHAnsi" w:hAnsiTheme="minorHAnsi" w:cstheme="minorHAnsi"/>
          <w:noProof/>
          <w:color w:val="1F3864" w:themeColor="accent1" w:themeShade="80"/>
        </w:rPr>
        <w:t>ust</w:t>
      </w:r>
      <w:r w:rsidR="00B218F9" w:rsidRPr="00EC2ED8">
        <w:rPr>
          <w:rFonts w:asciiTheme="minorHAnsi" w:hAnsiTheme="minorHAnsi" w:cstheme="minorHAnsi"/>
          <w:noProof/>
          <w:color w:val="1F3864" w:themeColor="accent1" w:themeShade="80"/>
        </w:rPr>
        <w:t>. 1 przyznaje się</w:t>
      </w:r>
      <w:r w:rsidR="00D35BE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odmawia się jego </w:t>
      </w:r>
      <w:r w:rsidR="00B218F9" w:rsidRPr="00EC2ED8">
        <w:rPr>
          <w:rFonts w:asciiTheme="minorHAnsi" w:hAnsiTheme="minorHAnsi" w:cstheme="minorHAnsi"/>
          <w:noProof/>
          <w:color w:val="1F3864" w:themeColor="accent1" w:themeShade="80"/>
        </w:rPr>
        <w:t>przyznania</w:t>
      </w:r>
      <w:r w:rsidR="00D35BE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lub uchyla się </w:t>
      </w:r>
      <w:r w:rsidR="00D35BEB" w:rsidRPr="00D35BEB">
        <w:rPr>
          <w:rFonts w:asciiTheme="minorHAnsi" w:hAnsiTheme="minorHAnsi" w:cstheme="minorHAnsi"/>
          <w:noProof/>
          <w:color w:val="1F3864" w:themeColor="accent1" w:themeShade="80"/>
        </w:rPr>
        <w:t>w drodze decyzji administracyjnej.</w:t>
      </w:r>
    </w:p>
    <w:p w14:paraId="2A817B3F" w14:textId="62F258A3" w:rsidR="00B019A5" w:rsidRPr="00EC2ED8" w:rsidRDefault="00301919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6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  <w:r w:rsidR="00176ED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Podmiot </w:t>
      </w:r>
      <w:r w:rsidR="00EC1E80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wnioskujący </w:t>
      </w:r>
      <w:r w:rsidR="00176ED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wnosi opłatę w wysokości </w:t>
      </w:r>
      <w:r w:rsidR="00DA3D5F" w:rsidRPr="005D67E3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1000 złotych</w:t>
      </w:r>
      <w:r w:rsidR="00DA3D5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176ED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za każdy </w:t>
      </w:r>
      <w:r w:rsidR="00176ED4" w:rsidRPr="00176ED4">
        <w:rPr>
          <w:rFonts w:asciiTheme="minorHAnsi" w:hAnsiTheme="minorHAnsi" w:cstheme="minorHAnsi"/>
          <w:noProof/>
          <w:color w:val="1F3864" w:themeColor="accent1" w:themeShade="80"/>
        </w:rPr>
        <w:t xml:space="preserve">wniosek o </w:t>
      </w:r>
      <w:r w:rsidR="00176ED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nadanie </w:t>
      </w:r>
      <w:r w:rsidR="00DA3D5F" w:rsidRPr="00EC2ED8">
        <w:rPr>
          <w:rFonts w:asciiTheme="minorHAnsi" w:hAnsiTheme="minorHAnsi" w:cstheme="minorHAnsi"/>
          <w:noProof/>
          <w:color w:val="1F3864" w:themeColor="accent1" w:themeShade="80"/>
        </w:rPr>
        <w:t>statusu, o którym mowa w ust. 1</w:t>
      </w:r>
      <w:r w:rsidR="00176ED4" w:rsidRPr="00176ED4">
        <w:rPr>
          <w:rFonts w:asciiTheme="minorHAnsi" w:hAnsiTheme="minorHAnsi" w:cstheme="minorHAnsi"/>
          <w:noProof/>
          <w:color w:val="1F3864" w:themeColor="accent1" w:themeShade="80"/>
        </w:rPr>
        <w:t>.</w:t>
      </w:r>
      <w:r w:rsidR="00176ED4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Opłata nie</w:t>
      </w:r>
      <w:r w:rsidR="00DA3D5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podlega zwrotowi.</w:t>
      </w:r>
    </w:p>
    <w:p w14:paraId="643F4799" w14:textId="448520B2" w:rsidR="00492187" w:rsidRPr="00EC2ED8" w:rsidRDefault="00301919" w:rsidP="007451F7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7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. Do postępowania w sprawie przyznania statusu</w:t>
      </w:r>
      <w:r w:rsidR="00930E9A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o którym mowa a ust. 1 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stosuje się przepisy Kodeksu Postępowania Administracyjnego.</w:t>
      </w:r>
    </w:p>
    <w:p w14:paraId="3DF9D732" w14:textId="1B00DAB2" w:rsidR="00154E29" w:rsidRPr="00EC2ED8" w:rsidRDefault="00B019A5" w:rsidP="007451F7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Art. </w:t>
      </w:r>
      <w:r w:rsidR="00930E9A" w:rsidRPr="00EC2ED8">
        <w:rPr>
          <w:rFonts w:asciiTheme="minorHAnsi" w:hAnsiTheme="minorHAnsi" w:cstheme="minorHAnsi"/>
          <w:noProof/>
          <w:color w:val="1F3864" w:themeColor="accent1" w:themeShade="80"/>
        </w:rPr>
        <w:t>114c</w:t>
      </w:r>
      <w:r w:rsidR="00144677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1. Status „Pracodawcy upoważnionego” przyznawany jest na wniosek zainteresowanego pracodawcy.</w:t>
      </w:r>
    </w:p>
    <w:p w14:paraId="3012E4A1" w14:textId="05C28CC7" w:rsidR="00492187" w:rsidRPr="00EC2ED8" w:rsidRDefault="00154E29" w:rsidP="007451F7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2. Wniosek o nadanie st</w:t>
      </w:r>
      <w:r w:rsidR="00F13DD0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atusu </w:t>
      </w:r>
      <w:r w:rsidRPr="00154E29">
        <w:rPr>
          <w:rFonts w:asciiTheme="minorHAnsi" w:hAnsiTheme="minorHAnsi" w:cstheme="minorHAnsi"/>
          <w:noProof/>
          <w:color w:val="1F3864" w:themeColor="accent1" w:themeShade="80"/>
        </w:rPr>
        <w:t>składa się za pomocą systemu teleinformatycznego, o którym mowa w art. 26 ust. 1 pkt</w:t>
      </w:r>
      <w:r w:rsidR="00F13DD0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154E29">
        <w:rPr>
          <w:rFonts w:asciiTheme="minorHAnsi" w:hAnsiTheme="minorHAnsi" w:cstheme="minorHAnsi"/>
          <w:noProof/>
          <w:color w:val="1F3864" w:themeColor="accent1" w:themeShade="80"/>
        </w:rPr>
        <w:t>7 lit. b ustawy z dnia 20 marca 2025 r. o rynku pracy i służbach zatrudnienia</w:t>
      </w:r>
      <w:r w:rsidR="007451F7" w:rsidRPr="00EC2ED8">
        <w:rPr>
          <w:rFonts w:asciiTheme="minorHAnsi" w:hAnsiTheme="minorHAnsi" w:cstheme="minorHAnsi"/>
          <w:noProof/>
          <w:color w:val="1F3864" w:themeColor="accent1" w:themeShade="80"/>
        </w:rPr>
        <w:t>.</w:t>
      </w:r>
    </w:p>
    <w:p w14:paraId="007D51DF" w14:textId="5DC8E517" w:rsidR="00B019A5" w:rsidRPr="00EC2ED8" w:rsidRDefault="00154E29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3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Wniosek o nadanie statusu „Pracodawcy Upoważnionego” </w:t>
      </w:r>
      <w:r w:rsidR="00117F57" w:rsidRPr="00EC2ED8">
        <w:rPr>
          <w:rFonts w:asciiTheme="minorHAnsi" w:hAnsiTheme="minorHAnsi" w:cstheme="minorHAnsi"/>
          <w:noProof/>
          <w:color w:val="1F3864" w:themeColor="accent1" w:themeShade="80"/>
        </w:rPr>
        <w:t>zawie</w:t>
      </w:r>
      <w:r w:rsidR="00F86EFC" w:rsidRPr="00EC2ED8">
        <w:rPr>
          <w:rFonts w:asciiTheme="minorHAnsi" w:hAnsiTheme="minorHAnsi" w:cstheme="minorHAnsi"/>
          <w:noProof/>
          <w:color w:val="1F3864" w:themeColor="accent1" w:themeShade="80"/>
        </w:rPr>
        <w:t>ra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:</w:t>
      </w:r>
    </w:p>
    <w:p w14:paraId="62BA7A67" w14:textId="77777777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1) informacje dotyczące pracodawcy wnioskującego:</w:t>
      </w:r>
    </w:p>
    <w:p w14:paraId="26F6A992" w14:textId="77777777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a) nazwę albo imię (imiona) i nazwisko,</w:t>
      </w:r>
    </w:p>
    <w:p w14:paraId="4C47EA96" w14:textId="1504FD62" w:rsidR="00B11B3C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b)</w:t>
      </w:r>
      <w:r w:rsidR="00B11B3C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adres siedziby albo miejsca pobytu stałego,</w:t>
      </w:r>
    </w:p>
    <w:p w14:paraId="7DFF6264" w14:textId="77777777" w:rsidR="00B11B3C" w:rsidRPr="00B11B3C" w:rsidRDefault="00B11B3C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B11B3C">
        <w:rPr>
          <w:rFonts w:asciiTheme="minorHAnsi" w:hAnsiTheme="minorHAnsi" w:cstheme="minorHAnsi"/>
          <w:noProof/>
          <w:color w:val="1F3864" w:themeColor="accent1" w:themeShade="80"/>
        </w:rPr>
        <w:t>c) numer telefonu oraz adres do doręczeń,</w:t>
      </w:r>
    </w:p>
    <w:p w14:paraId="41263AA0" w14:textId="77777777" w:rsidR="00981DE3" w:rsidRPr="00EC2ED8" w:rsidRDefault="00B11B3C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B11B3C">
        <w:rPr>
          <w:rFonts w:asciiTheme="minorHAnsi" w:hAnsiTheme="minorHAnsi" w:cstheme="minorHAnsi"/>
          <w:noProof/>
          <w:color w:val="1F3864" w:themeColor="accent1" w:themeShade="80"/>
        </w:rPr>
        <w:t>d) informację o wpisie do Krajowego Rejestru Sądowego lub Centralnej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B11B3C">
        <w:rPr>
          <w:rFonts w:asciiTheme="minorHAnsi" w:hAnsiTheme="minorHAnsi" w:cstheme="minorHAnsi"/>
          <w:noProof/>
          <w:color w:val="1F3864" w:themeColor="accent1" w:themeShade="80"/>
        </w:rPr>
        <w:t>Ewidencji i Informacji o Działalności Gospodarczej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,</w:t>
      </w:r>
    </w:p>
    <w:p w14:paraId="1E5119AE" w14:textId="77777777" w:rsidR="00916369" w:rsidRPr="00EC2ED8" w:rsidRDefault="00981DE3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e</w:t>
      </w:r>
      <w:r w:rsidR="00663FD4" w:rsidRPr="00EC2ED8">
        <w:rPr>
          <w:rFonts w:asciiTheme="minorHAnsi" w:hAnsiTheme="minorHAnsi" w:cstheme="minorHAnsi"/>
          <w:noProof/>
          <w:color w:val="1F3864" w:themeColor="accent1" w:themeShade="80"/>
        </w:rPr>
        <w:t>) numer identyfikacji podatkowej (NIP)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,</w:t>
      </w:r>
    </w:p>
    <w:p w14:paraId="03C1E58E" w14:textId="324329F9" w:rsidR="00B019A5" w:rsidRPr="00EC2ED8" w:rsidRDefault="00D93C46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lastRenderedPageBreak/>
        <w:t>f</w:t>
      </w:r>
      <w:r w:rsidR="00916369" w:rsidRPr="00EC2ED8">
        <w:rPr>
          <w:rFonts w:asciiTheme="minorHAnsi" w:hAnsiTheme="minorHAnsi" w:cstheme="minorHAnsi"/>
          <w:noProof/>
          <w:color w:val="1F3864" w:themeColor="accent1" w:themeShade="80"/>
        </w:rPr>
        <w:t>) numer identyfikacyjny REGON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,</w:t>
      </w:r>
    </w:p>
    <w:p w14:paraId="409039C6" w14:textId="5A3BC5BC" w:rsidR="00B019A5" w:rsidRPr="00EC2ED8" w:rsidRDefault="00B019A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g) </w:t>
      </w:r>
      <w:r w:rsidR="007451F7" w:rsidRPr="00EC2ED8">
        <w:rPr>
          <w:rFonts w:asciiTheme="minorHAnsi" w:hAnsiTheme="minorHAnsi" w:cstheme="minorHAnsi"/>
          <w:noProof/>
          <w:color w:val="1F3864" w:themeColor="accent1" w:themeShade="80"/>
        </w:rPr>
        <w:t>dane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osoby do kontaktów.</w:t>
      </w:r>
    </w:p>
    <w:p w14:paraId="5A884F04" w14:textId="5C1D8C1E" w:rsidR="00492187" w:rsidRPr="00EC2ED8" w:rsidRDefault="00B019A5" w:rsidP="00504147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2) informacje określone w art. </w:t>
      </w:r>
      <w:r w:rsidR="00155398" w:rsidRPr="00EC2ED8">
        <w:rPr>
          <w:rFonts w:asciiTheme="minorHAnsi" w:hAnsiTheme="minorHAnsi" w:cstheme="minorHAnsi"/>
          <w:noProof/>
          <w:color w:val="1F3864" w:themeColor="accent1" w:themeShade="80"/>
        </w:rPr>
        <w:t>114b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ust. 2 pkt 1-8</w:t>
      </w:r>
      <w:r w:rsidR="00862184" w:rsidRPr="00EC2ED8">
        <w:rPr>
          <w:rFonts w:asciiTheme="minorHAnsi" w:hAnsiTheme="minorHAnsi" w:cstheme="minorHAnsi"/>
          <w:noProof/>
          <w:color w:val="1F3864" w:themeColor="accent1" w:themeShade="80"/>
        </w:rPr>
        <w:t>.</w:t>
      </w:r>
    </w:p>
    <w:p w14:paraId="60C956DF" w14:textId="01B6BD49" w:rsidR="00862184" w:rsidRPr="00862184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>3. Do</w:t>
      </w:r>
      <w:r w:rsidR="00C24C9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wnosku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dołącza się:</w:t>
      </w:r>
    </w:p>
    <w:p w14:paraId="14D43E46" w14:textId="4735236C" w:rsidR="00862184" w:rsidRPr="00862184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1) oświadczenie podmiotu </w:t>
      </w:r>
      <w:r w:rsidR="0018608F" w:rsidRPr="00EC2ED8">
        <w:rPr>
          <w:rFonts w:asciiTheme="minorHAnsi" w:hAnsiTheme="minorHAnsi" w:cstheme="minorHAnsi"/>
          <w:noProof/>
          <w:color w:val="1F3864" w:themeColor="accent1" w:themeShade="80"/>
        </w:rPr>
        <w:t>wnioskującego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, czy zachodzą</w:t>
      </w:r>
      <w:r w:rsidR="00C24C9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okoliczności, o których mowa w art. 1</w:t>
      </w:r>
      <w:r w:rsidR="00C24C9B" w:rsidRPr="00EC2ED8">
        <w:rPr>
          <w:rFonts w:asciiTheme="minorHAnsi" w:hAnsiTheme="minorHAnsi" w:cstheme="minorHAnsi"/>
          <w:noProof/>
          <w:color w:val="1F3864" w:themeColor="accent1" w:themeShade="80"/>
        </w:rPr>
        <w:t>17 pkt 1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, zgodne ze stanem</w:t>
      </w:r>
      <w:r w:rsidR="00C24C9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faktycznym w dniu złożenia </w:t>
      </w:r>
      <w:r w:rsidR="00593928" w:rsidRPr="00EC2ED8">
        <w:rPr>
          <w:rFonts w:asciiTheme="minorHAnsi" w:hAnsiTheme="minorHAnsi" w:cstheme="minorHAnsi"/>
          <w:noProof/>
          <w:color w:val="1F3864" w:themeColor="accent1" w:themeShade="80"/>
        </w:rPr>
        <w:t>wniosku,</w:t>
      </w:r>
    </w:p>
    <w:p w14:paraId="238FAA8A" w14:textId="01866323" w:rsidR="00862184" w:rsidRPr="00862184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>2) dokumenty potwierdzające okoliczności określone w</w:t>
      </w:r>
      <w:r w:rsidR="00A1367C" w:rsidRPr="00EC2ED8">
        <w:rPr>
          <w:rFonts w:asciiTheme="minorHAnsi" w:hAnsiTheme="minorHAnsi" w:cstheme="minorHAnsi"/>
          <w:noProof/>
          <w:color w:val="1F3864" w:themeColor="accent1" w:themeShade="80"/>
        </w:rPr>
        <w:t>e wniosku,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 a także potwierdzające</w:t>
      </w:r>
      <w:r w:rsidR="00A1367C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dokonanie opłaty, o</w:t>
      </w:r>
      <w:r w:rsidR="00A1367C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której mowa w art. </w:t>
      </w:r>
      <w:r w:rsidR="00A1367C" w:rsidRPr="00EC2ED8">
        <w:rPr>
          <w:rFonts w:asciiTheme="minorHAnsi" w:hAnsiTheme="minorHAnsi" w:cstheme="minorHAnsi"/>
          <w:noProof/>
          <w:color w:val="1F3864" w:themeColor="accent1" w:themeShade="80"/>
        </w:rPr>
        <w:t>114b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 ust. </w:t>
      </w:r>
      <w:r w:rsidR="004F7917" w:rsidRPr="00EC2ED8">
        <w:rPr>
          <w:rFonts w:asciiTheme="minorHAnsi" w:hAnsiTheme="minorHAnsi" w:cstheme="minorHAnsi"/>
          <w:noProof/>
          <w:color w:val="1F3864" w:themeColor="accent1" w:themeShade="80"/>
        </w:rPr>
        <w:t>6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>.</w:t>
      </w:r>
    </w:p>
    <w:p w14:paraId="53772221" w14:textId="4816C42B" w:rsidR="00862184" w:rsidRPr="00862184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>4. Oświadczenie, o którym mowa w ust. 3 pkt 1, składa się pod rygorem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odpowiedzialności karnej za składanie fałszywych oświadczeń. Składający oświadczenie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jest obowiązany do zawarcia w nim klauzuli następującej treści: „Jestem świadomy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odpowiedzialności karnej za złożenie fałszywego oświadczenia.”. Klauzula ta zastępuje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pouczenie organu o odpowiedzialności karnej za składanie fałszywych oświadczeń.</w:t>
      </w:r>
    </w:p>
    <w:p w14:paraId="527A9B91" w14:textId="633A5409" w:rsidR="00862184" w:rsidRPr="00862184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5. Oświadczenie, o którym mowa w ust. 3 pkt 1, podmiot </w:t>
      </w:r>
      <w:r w:rsidR="003C35BE" w:rsidRPr="00EC2ED8">
        <w:rPr>
          <w:rFonts w:asciiTheme="minorHAnsi" w:hAnsiTheme="minorHAnsi" w:cstheme="minorHAnsi"/>
          <w:noProof/>
          <w:color w:val="1F3864" w:themeColor="accent1" w:themeShade="80"/>
        </w:rPr>
        <w:t>wnioskujący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podpisuje nie wcześniej niż 30 dni przed dniem złożenia oświadczenia o</w:t>
      </w:r>
      <w:r w:rsidR="00910EE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powierzeniu pracy cudzoziemcowi.</w:t>
      </w:r>
    </w:p>
    <w:p w14:paraId="524BE443" w14:textId="77777777" w:rsidR="005E66AE" w:rsidRPr="00EC2ED8" w:rsidRDefault="00862184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862184">
        <w:rPr>
          <w:rFonts w:asciiTheme="minorHAnsi" w:hAnsiTheme="minorHAnsi" w:cstheme="minorHAnsi"/>
          <w:noProof/>
          <w:color w:val="1F3864" w:themeColor="accent1" w:themeShade="80"/>
        </w:rPr>
        <w:t>6. Minister właściwy do spraw pracy określi, w drodze rozporządzenia, wykaz</w:t>
      </w:r>
      <w:r w:rsidR="00BF161B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dokumentów, o których mowa w ust. 3 pkt 2, które podmiot </w:t>
      </w:r>
      <w:r w:rsidR="003C35B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wnioskujący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dołącza do </w:t>
      </w:r>
      <w:r w:rsidR="005433A1" w:rsidRPr="00EC2ED8">
        <w:rPr>
          <w:rFonts w:asciiTheme="minorHAnsi" w:hAnsiTheme="minorHAnsi" w:cstheme="minorHAnsi"/>
          <w:noProof/>
          <w:color w:val="1F3864" w:themeColor="accent1" w:themeShade="80"/>
        </w:rPr>
        <w:t>wniosku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, mając na</w:t>
      </w:r>
      <w:r w:rsidR="00FF1C5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uwadze potrzebę uzyskania informacji niezbędnych do sprawnego przeprowadzenia</w:t>
      </w:r>
      <w:r w:rsidR="00FF1C5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postępowania, w szczególności potrzebę potwierdzenia okoliczności określonych </w:t>
      </w:r>
      <w:r w:rsidR="00FF1C5F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we wniosku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i okoliczności uzasadniających</w:t>
      </w:r>
      <w:r w:rsidR="00FF251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nadanie statusu, o którym mowa w art. 114b ust. 1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, jak również potrzebę potwierdzenia</w:t>
      </w:r>
      <w:r w:rsidR="007265D7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dokonania opłaty, o której mowa w art. </w:t>
      </w:r>
      <w:r w:rsidR="007265D7" w:rsidRPr="00EC2ED8">
        <w:rPr>
          <w:rFonts w:asciiTheme="minorHAnsi" w:hAnsiTheme="minorHAnsi" w:cstheme="minorHAnsi"/>
          <w:noProof/>
          <w:color w:val="1F3864" w:themeColor="accent1" w:themeShade="80"/>
        </w:rPr>
        <w:t>114b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 xml:space="preserve"> ust. </w:t>
      </w:r>
      <w:r w:rsidR="007265D7" w:rsidRPr="00EC2ED8">
        <w:rPr>
          <w:rFonts w:asciiTheme="minorHAnsi" w:hAnsiTheme="minorHAnsi" w:cstheme="minorHAnsi"/>
          <w:noProof/>
          <w:color w:val="1F3864" w:themeColor="accent1" w:themeShade="80"/>
        </w:rPr>
        <w:t>5</w:t>
      </w:r>
      <w:r w:rsidRPr="00862184">
        <w:rPr>
          <w:rFonts w:asciiTheme="minorHAnsi" w:hAnsiTheme="minorHAnsi" w:cstheme="minorHAnsi"/>
          <w:noProof/>
          <w:color w:val="1F3864" w:themeColor="accent1" w:themeShade="80"/>
        </w:rPr>
        <w:t>.</w:t>
      </w:r>
    </w:p>
    <w:p w14:paraId="4541BD8A" w14:textId="77777777" w:rsidR="000830CC" w:rsidRPr="00EC2ED8" w:rsidRDefault="00B019A5" w:rsidP="000830CC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5. Wojewoda </w:t>
      </w:r>
      <w:r w:rsidR="00044270" w:rsidRPr="00EC2ED8">
        <w:rPr>
          <w:rFonts w:asciiTheme="minorHAnsi" w:hAnsiTheme="minorHAnsi" w:cstheme="minorHAnsi"/>
          <w:noProof/>
          <w:color w:val="1F3864" w:themeColor="accent1" w:themeShade="80"/>
        </w:rPr>
        <w:t>wydaje de</w:t>
      </w:r>
      <w:r w:rsidR="00282179" w:rsidRPr="00EC2ED8">
        <w:rPr>
          <w:rFonts w:asciiTheme="minorHAnsi" w:hAnsiTheme="minorHAnsi" w:cstheme="minorHAnsi"/>
          <w:noProof/>
          <w:color w:val="1F3864" w:themeColor="accent1" w:themeShade="80"/>
        </w:rPr>
        <w:t>cyzję w sprawie nadania statusu, o</w:t>
      </w:r>
      <w:r w:rsidR="0072079A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282179" w:rsidRPr="00EC2ED8">
        <w:rPr>
          <w:rFonts w:asciiTheme="minorHAnsi" w:hAnsiTheme="minorHAnsi" w:cstheme="minorHAnsi"/>
          <w:noProof/>
          <w:color w:val="1F3864" w:themeColor="accent1" w:themeShade="80"/>
        </w:rPr>
        <w:t>którym mowa w art. 114b ust. 1</w:t>
      </w:r>
      <w:r w:rsidR="00FB495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w terminie 30 dni </w:t>
      </w:r>
      <w:r w:rsidR="00C50C3D" w:rsidRPr="00EC2ED8">
        <w:rPr>
          <w:rFonts w:asciiTheme="minorHAnsi" w:hAnsiTheme="minorHAnsi" w:cstheme="minorHAnsi"/>
          <w:noProof/>
          <w:color w:val="1F3864" w:themeColor="accent1" w:themeShade="80"/>
        </w:rPr>
        <w:t>od złożenia kompletnego wniosku.</w:t>
      </w:r>
    </w:p>
    <w:p w14:paraId="52C96634" w14:textId="5E457E78" w:rsidR="00B019A5" w:rsidRPr="00EC2ED8" w:rsidRDefault="000830CC" w:rsidP="000830CC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6</w:t>
      </w:r>
      <w:r w:rsidR="00034859" w:rsidRPr="00EC2ED8">
        <w:rPr>
          <w:rFonts w:asciiTheme="minorHAnsi" w:hAnsiTheme="minorHAnsi" w:cstheme="minorHAnsi"/>
          <w:noProof/>
          <w:color w:val="1F3864" w:themeColor="accent1" w:themeShade="80"/>
        </w:rPr>
        <w:t>. W przypadku, gdy pracodawca przestanie spełniać którykolwiek z warunków, o których mowa w art. 114b ust. 2, ma on obowiązek, nie później niż w terminie 7 dni od powzięcia informacji o tym, poinformować wojewodę o tym fakcie.</w:t>
      </w:r>
    </w:p>
    <w:p w14:paraId="31EA822E" w14:textId="61505748" w:rsidR="00B019A5" w:rsidRPr="00EC2ED8" w:rsidRDefault="000830CC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lastRenderedPageBreak/>
        <w:t>7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>. Wojewoda cofa status</w:t>
      </w:r>
      <w:r w:rsidR="00A356C4" w:rsidRPr="00EC2ED8">
        <w:rPr>
          <w:rFonts w:asciiTheme="minorHAnsi" w:hAnsiTheme="minorHAnsi" w:cstheme="minorHAnsi"/>
          <w:noProof/>
          <w:color w:val="1F3864" w:themeColor="accent1" w:themeShade="80"/>
        </w:rPr>
        <w:t>, o którym mowa w art. 114b ust. 1,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jeżeli pracodawca przestanie spełniać którykolwiek z warunków, o których mowa w art. </w:t>
      </w:r>
      <w:r w:rsidR="00A356C4" w:rsidRPr="00EC2ED8">
        <w:rPr>
          <w:rFonts w:asciiTheme="minorHAnsi" w:hAnsiTheme="minorHAnsi" w:cstheme="minorHAnsi"/>
          <w:noProof/>
          <w:color w:val="1F3864" w:themeColor="accent1" w:themeShade="80"/>
        </w:rPr>
        <w:t>114b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ust. 2</w:t>
      </w:r>
      <w:r w:rsidR="0018230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</w:p>
    <w:p w14:paraId="3A794F09" w14:textId="1A32E14E" w:rsidR="000C6ED5" w:rsidRPr="000C6ED5" w:rsidRDefault="000830CC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8</w:t>
      </w:r>
      <w:r w:rsidR="00B019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. </w:t>
      </w:r>
      <w:r w:rsidR="000C6ED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Wojewoda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pozyskuje z systemu</w:t>
      </w:r>
      <w:r w:rsidR="000C6ED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teleinformatycznego Zakładu Ubezpieczeń Społecznych nieodpłatnie, w drodze</w:t>
      </w:r>
      <w:r w:rsidR="000C6ED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teletransmisji danych, w celu ustalenia okoliczności istotnych w</w:t>
      </w:r>
      <w:r w:rsidR="00DB17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postępowaniu</w:t>
      </w:r>
      <w:r w:rsidR="00DB17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informacje dotyczące:</w:t>
      </w:r>
    </w:p>
    <w:p w14:paraId="76269D47" w14:textId="0091E213" w:rsidR="000C6ED5" w:rsidRPr="000C6ED5" w:rsidRDefault="000C6ED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0C6ED5">
        <w:rPr>
          <w:rFonts w:asciiTheme="minorHAnsi" w:hAnsiTheme="minorHAnsi" w:cstheme="minorHAnsi"/>
          <w:noProof/>
          <w:color w:val="1F3864" w:themeColor="accent1" w:themeShade="80"/>
        </w:rPr>
        <w:t>1) dopełniania obowiązku zgłoszenia pracowników lub innych osób objętych</w:t>
      </w:r>
      <w:r w:rsidR="00DB17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C6ED5">
        <w:rPr>
          <w:rFonts w:asciiTheme="minorHAnsi" w:hAnsiTheme="minorHAnsi" w:cstheme="minorHAnsi"/>
          <w:noProof/>
          <w:color w:val="1F3864" w:themeColor="accent1" w:themeShade="80"/>
        </w:rPr>
        <w:t>obowiązkowym ubezpieczeniem społecznym do ubezpieczenia społecznego;</w:t>
      </w:r>
    </w:p>
    <w:p w14:paraId="0734333B" w14:textId="1099281E" w:rsidR="000C6ED5" w:rsidRPr="000C6ED5" w:rsidRDefault="000C6ED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0C6ED5">
        <w:rPr>
          <w:rFonts w:asciiTheme="minorHAnsi" w:hAnsiTheme="minorHAnsi" w:cstheme="minorHAnsi"/>
          <w:noProof/>
          <w:color w:val="1F3864" w:themeColor="accent1" w:themeShade="80"/>
        </w:rPr>
        <w:t>2) dopełniania obowiązku zgłoszenia umowy o dzieło, o której mowa w art. 36 ust. 17</w:t>
      </w:r>
      <w:r w:rsidR="00DB17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C6ED5">
        <w:rPr>
          <w:rFonts w:asciiTheme="minorHAnsi" w:hAnsiTheme="minorHAnsi" w:cstheme="minorHAnsi"/>
          <w:noProof/>
          <w:color w:val="1F3864" w:themeColor="accent1" w:themeShade="80"/>
        </w:rPr>
        <w:t>ustawy z dnia 13 października 1998 r. o systemie ubezpieczeń społecznych (Dz. U.</w:t>
      </w:r>
      <w:r w:rsidR="00DB17A5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0C6ED5">
        <w:rPr>
          <w:rFonts w:asciiTheme="minorHAnsi" w:hAnsiTheme="minorHAnsi" w:cstheme="minorHAnsi"/>
          <w:noProof/>
          <w:color w:val="1F3864" w:themeColor="accent1" w:themeShade="80"/>
        </w:rPr>
        <w:t>z 2024 r. poz. 497, 863, 1243 i 1615);</w:t>
      </w:r>
    </w:p>
    <w:p w14:paraId="789E1B0C" w14:textId="44E91BF7" w:rsidR="000C6ED5" w:rsidRPr="000C6ED5" w:rsidRDefault="000C6ED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0C6ED5">
        <w:rPr>
          <w:rFonts w:asciiTheme="minorHAnsi" w:hAnsiTheme="minorHAnsi" w:cstheme="minorHAnsi"/>
          <w:noProof/>
          <w:color w:val="1F3864" w:themeColor="accent1" w:themeShade="80"/>
        </w:rPr>
        <w:t>3) liczby osób zgłoszonych do ubezpieczenia;</w:t>
      </w:r>
    </w:p>
    <w:p w14:paraId="64DC4FF0" w14:textId="366F5F9E" w:rsidR="000C6ED5" w:rsidRDefault="00C37D50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4)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 xml:space="preserve">zaległości podmiotu </w:t>
      </w:r>
      <w:r w:rsidR="0019561D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wnioskującego o status, o którym mowa w art. 114b ust. 1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w opłacaniu składek na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ubezpieczenia społeczne, ubezpieczenie zdrowotne, Fundusz Pracy, Fundusz</w:t>
      </w:r>
      <w:r w:rsidR="00EF1A92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Gwarantowanych Świadczeń Pracowniczych, Fundusz Emerytur Pomostowych</w:t>
      </w:r>
      <w:r w:rsidR="0019561D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0C6ED5" w:rsidRPr="000C6ED5">
        <w:rPr>
          <w:rFonts w:asciiTheme="minorHAnsi" w:hAnsiTheme="minorHAnsi" w:cstheme="minorHAnsi"/>
          <w:noProof/>
          <w:color w:val="1F3864" w:themeColor="accent1" w:themeShade="80"/>
        </w:rPr>
        <w:t>oraz Fundusz Solidarnościowy</w:t>
      </w:r>
      <w:r w:rsidR="0019561D" w:rsidRPr="00EC2ED8">
        <w:rPr>
          <w:rFonts w:asciiTheme="minorHAnsi" w:hAnsiTheme="minorHAnsi" w:cstheme="minorHAnsi"/>
          <w:noProof/>
          <w:color w:val="1F3864" w:themeColor="accent1" w:themeShade="80"/>
        </w:rPr>
        <w:t>.</w:t>
      </w:r>
      <w:r w:rsidR="00604794" w:rsidRPr="00EC2ED8">
        <w:rPr>
          <w:rFonts w:asciiTheme="minorHAnsi" w:hAnsiTheme="minorHAnsi" w:cstheme="minorHAnsi"/>
          <w:noProof/>
          <w:color w:val="1F3864" w:themeColor="accent1" w:themeShade="80"/>
        </w:rPr>
        <w:t>”.</w:t>
      </w:r>
    </w:p>
    <w:p w14:paraId="180B9198" w14:textId="766703B8" w:rsidR="005B196D" w:rsidRPr="00EC2ED8" w:rsidRDefault="005B196D" w:rsidP="005B196D">
      <w:pPr>
        <w:pStyle w:val="ListParagraph"/>
        <w:numPr>
          <w:ilvl w:val="0"/>
          <w:numId w:val="27"/>
        </w:numPr>
        <w:tabs>
          <w:tab w:val="right" w:pos="709"/>
        </w:tabs>
        <w:spacing w:before="240" w:line="276" w:lineRule="auto"/>
        <w:ind w:left="426" w:right="56" w:firstLine="0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Po art. 1</w:t>
      </w:r>
      <w:r>
        <w:rPr>
          <w:rFonts w:asciiTheme="minorHAnsi" w:hAnsiTheme="minorHAnsi" w:cstheme="minorHAnsi"/>
          <w:noProof/>
          <w:color w:val="1F3864" w:themeColor="accent1" w:themeShade="80"/>
        </w:rPr>
        <w:t>27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a dodaje się art. 1</w:t>
      </w:r>
      <w:r>
        <w:rPr>
          <w:rFonts w:asciiTheme="minorHAnsi" w:hAnsiTheme="minorHAnsi" w:cstheme="minorHAnsi"/>
          <w:noProof/>
          <w:color w:val="1F3864" w:themeColor="accent1" w:themeShade="80"/>
        </w:rPr>
        <w:t>27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b</w:t>
      </w:r>
      <w:r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>w brzmieniu:</w:t>
      </w:r>
    </w:p>
    <w:p w14:paraId="2A0F0873" w14:textId="6FAF1B7B" w:rsidR="005B196D" w:rsidRPr="005B196D" w:rsidRDefault="005B196D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 xml:space="preserve">Art. 127b 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W postępowaniu o udzielenie zezwolenia na pobyt czasowy w celu wykonywania pracy w zawodzie wymagającym wysokich kwalifikacji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 xml:space="preserve"> 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stosuje się odpowiednio przepis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 xml:space="preserve"> 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art. 27 ustawy z dnia 20 marca 2025 r. o warunkach dopuszczalności powierzania pracy cudzoziemcom na terytorium Rzeczypospolitej Polskiej</w:t>
      </w:r>
      <w:r w:rsidRPr="005B196D">
        <w:rPr>
          <w:rFonts w:asciiTheme="minorHAnsi" w:hAnsiTheme="minorHAnsi" w:cstheme="minorHAnsi"/>
          <w:noProof/>
          <w:color w:val="1F3864" w:themeColor="accent1" w:themeShade="80"/>
          <w:highlight w:val="yellow"/>
        </w:rPr>
        <w:t>.</w:t>
      </w:r>
    </w:p>
    <w:p w14:paraId="339318EE" w14:textId="56955A07" w:rsidR="008E16F6" w:rsidRPr="00EC2ED8" w:rsidRDefault="00275FDF" w:rsidP="00CC5C8E">
      <w:pPr>
        <w:tabs>
          <w:tab w:val="right" w:pos="10206"/>
        </w:tabs>
        <w:spacing w:before="240" w:line="276" w:lineRule="auto"/>
        <w:ind w:left="-284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797236">
        <w:rPr>
          <w:rFonts w:asciiTheme="minorHAnsi" w:hAnsiTheme="minorHAnsi" w:cstheme="minorHAnsi"/>
          <w:b/>
          <w:bCs/>
          <w:noProof/>
          <w:color w:val="1F3864" w:themeColor="accent1" w:themeShade="80"/>
        </w:rPr>
        <w:t>Art. 2.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W </w:t>
      </w:r>
      <w:r w:rsidR="00420054" w:rsidRPr="00EC2ED8">
        <w:rPr>
          <w:rFonts w:asciiTheme="minorHAnsi" w:hAnsiTheme="minorHAnsi" w:cstheme="minorHAnsi"/>
          <w:noProof/>
          <w:color w:val="1F3864" w:themeColor="accent1" w:themeShade="80"/>
        </w:rPr>
        <w:t>ustawi</w:t>
      </w:r>
      <w:r w:rsidR="008E16F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e z dnia 20 </w:t>
      </w:r>
      <w:r w:rsidR="008E16F6" w:rsidRPr="008E16F6">
        <w:rPr>
          <w:rFonts w:asciiTheme="minorHAnsi" w:hAnsiTheme="minorHAnsi" w:cstheme="minorHAnsi"/>
          <w:noProof/>
          <w:color w:val="1F3864" w:themeColor="accent1" w:themeShade="80"/>
        </w:rPr>
        <w:t>marca 2025 r. o warunkach dopuszczalności powierzania pracy</w:t>
      </w:r>
      <w:r w:rsidR="008E16F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8E16F6" w:rsidRPr="008E16F6">
        <w:rPr>
          <w:rFonts w:asciiTheme="minorHAnsi" w:hAnsiTheme="minorHAnsi" w:cstheme="minorHAnsi"/>
          <w:noProof/>
          <w:color w:val="1F3864" w:themeColor="accent1" w:themeShade="80"/>
        </w:rPr>
        <w:t>cudzoziemcom na terytorium Rzeczypospolitej Polskiej (Dz. U. poz. …)</w:t>
      </w:r>
      <w:r w:rsidR="008E16F6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66B94" w:rsidRPr="00EC2ED8">
        <w:rPr>
          <w:rFonts w:asciiTheme="minorHAnsi" w:hAnsiTheme="minorHAnsi" w:cstheme="minorHAnsi"/>
          <w:noProof/>
          <w:color w:val="1F3864" w:themeColor="accent1" w:themeShade="80"/>
        </w:rPr>
        <w:t>art. 27</w:t>
      </w:r>
      <w:r w:rsidR="006F7F8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otrzymuje brzmienie:</w:t>
      </w:r>
    </w:p>
    <w:p w14:paraId="1C4BAC06" w14:textId="7A85CEC1" w:rsidR="006F7F8E" w:rsidRPr="007C74D9" w:rsidRDefault="006F7F8E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„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Art. 27. Wojewoda rozpatrując wnioski o wydanie zezwolenia na pracę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cudzoziemca na rzecz polskiego podmiotu powierzającego pracę cudzoziemcowi</w:t>
      </w: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uwzględnia w kolejności wnioski:</w:t>
      </w:r>
    </w:p>
    <w:p w14:paraId="54A43FBD" w14:textId="26C57BFB" w:rsidR="00F76155" w:rsidRPr="00EC2ED8" w:rsidRDefault="007C74D9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7C74D9">
        <w:rPr>
          <w:rFonts w:asciiTheme="minorHAnsi" w:hAnsiTheme="minorHAnsi" w:cstheme="minorHAnsi"/>
          <w:noProof/>
          <w:color w:val="1F3864" w:themeColor="accent1" w:themeShade="80"/>
        </w:rPr>
        <w:t xml:space="preserve">1) </w:t>
      </w:r>
      <w:r w:rsidR="00F76155" w:rsidRPr="00EC2ED8">
        <w:rPr>
          <w:rFonts w:asciiTheme="minorHAnsi" w:hAnsiTheme="minorHAnsi" w:cstheme="minorHAnsi"/>
          <w:noProof/>
          <w:color w:val="1F3864" w:themeColor="accent1" w:themeShade="80"/>
        </w:rPr>
        <w:t>przedsiębiorców</w:t>
      </w:r>
      <w:r w:rsidR="00512419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, którzy uzyskali status, o którym mowa w art. 114b ustawy </w:t>
      </w:r>
      <w:r w:rsidR="00614CE0" w:rsidRPr="00EC2ED8">
        <w:rPr>
          <w:rFonts w:asciiTheme="minorHAnsi" w:hAnsiTheme="minorHAnsi" w:cstheme="minorHAnsi"/>
          <w:noProof/>
          <w:color w:val="1F3864" w:themeColor="accent1" w:themeShade="80"/>
        </w:rPr>
        <w:t>z dnia 12 grudnia 2013 r. o cudzoziemcach (Dz. U. z 2024 r. poz. 769, 1222 i 1688)</w:t>
      </w:r>
      <w:r w:rsidR="00280A09" w:rsidRPr="00EC2ED8">
        <w:rPr>
          <w:rFonts w:asciiTheme="minorHAnsi" w:hAnsiTheme="minorHAnsi" w:cstheme="minorHAnsi"/>
          <w:noProof/>
          <w:color w:val="1F3864" w:themeColor="accent1" w:themeShade="80"/>
        </w:rPr>
        <w:t>;</w:t>
      </w:r>
    </w:p>
    <w:p w14:paraId="2A39203B" w14:textId="1BCC315A" w:rsidR="007C74D9" w:rsidRPr="007C74D9" w:rsidRDefault="00F76155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lastRenderedPageBreak/>
        <w:t xml:space="preserve">2)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przedsiębiorców określonych w wykazie, o którym mowa w art. 28 ust. 1;</w:t>
      </w:r>
    </w:p>
    <w:p w14:paraId="0897C0EB" w14:textId="70332B24" w:rsidR="007C74D9" w:rsidRPr="007C74D9" w:rsidRDefault="00F76155" w:rsidP="00EC2ED8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3)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o wydanie kolejnego zezwolenia na pracę dla tego samego polskiego podmiotu</w:t>
      </w:r>
      <w:r w:rsidR="00CC5C8E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powierzającego pracę cudzoziemcowi i dla tego samego cudzoziemca w wymiarze</w:t>
      </w:r>
      <w:r w:rsidR="00EC2ED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czasu pracy nie niższym i za wynagrodzeniem nie niższym niż określone w</w:t>
      </w:r>
      <w:r w:rsidR="00EC2ED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uprzednio wydanym zezwoleniu na pracę, ważnym w dniu złożenia kolejnego</w:t>
      </w:r>
      <w:r w:rsidR="00EC2ED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="007C74D9" w:rsidRPr="007C74D9">
        <w:rPr>
          <w:rFonts w:asciiTheme="minorHAnsi" w:hAnsiTheme="minorHAnsi" w:cstheme="minorHAnsi"/>
          <w:noProof/>
          <w:color w:val="1F3864" w:themeColor="accent1" w:themeShade="80"/>
        </w:rPr>
        <w:t>wniosku o wydanie zezwolenia na pracę;</w:t>
      </w:r>
    </w:p>
    <w:p w14:paraId="233695FA" w14:textId="1699DFDE" w:rsidR="007C74D9" w:rsidRPr="007C74D9" w:rsidRDefault="007C74D9" w:rsidP="00EC2ED8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7C74D9">
        <w:rPr>
          <w:rFonts w:asciiTheme="minorHAnsi" w:hAnsiTheme="minorHAnsi" w:cstheme="minorHAnsi"/>
          <w:noProof/>
          <w:color w:val="1F3864" w:themeColor="accent1" w:themeShade="80"/>
        </w:rPr>
        <w:t>3) dotyczące cudzoziemców mających wykonywać pracę w zawodach określonych w</w:t>
      </w:r>
      <w:r w:rsidR="00EC2ED8" w:rsidRPr="00EC2ED8">
        <w:rPr>
          <w:rFonts w:asciiTheme="minorHAnsi" w:hAnsiTheme="minorHAnsi" w:cstheme="minorHAnsi"/>
          <w:noProof/>
          <w:color w:val="1F3864" w:themeColor="accent1" w:themeShade="80"/>
        </w:rPr>
        <w:t xml:space="preserve"> </w:t>
      </w:r>
      <w:r w:rsidRPr="007C74D9">
        <w:rPr>
          <w:rFonts w:asciiTheme="minorHAnsi" w:hAnsiTheme="minorHAnsi" w:cstheme="minorHAnsi"/>
          <w:noProof/>
          <w:color w:val="1F3864" w:themeColor="accent1" w:themeShade="80"/>
        </w:rPr>
        <w:t>wykazie, o którym mowa w art. 29 ust. 1;</w:t>
      </w:r>
    </w:p>
    <w:p w14:paraId="6BB1C8EA" w14:textId="7865407C" w:rsidR="00782434" w:rsidRPr="00EC2ED8" w:rsidRDefault="007C74D9" w:rsidP="00236165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  <w:r w:rsidRPr="007C74D9">
        <w:rPr>
          <w:rFonts w:asciiTheme="minorHAnsi" w:hAnsiTheme="minorHAnsi" w:cstheme="minorHAnsi"/>
          <w:noProof/>
          <w:color w:val="1F3864" w:themeColor="accent1" w:themeShade="80"/>
        </w:rPr>
        <w:t>4) pozostałe</w:t>
      </w:r>
      <w:r w:rsidR="006F7F8E" w:rsidRPr="00EC2ED8">
        <w:rPr>
          <w:rFonts w:asciiTheme="minorHAnsi" w:hAnsiTheme="minorHAnsi" w:cstheme="minorHAnsi"/>
          <w:noProof/>
          <w:color w:val="1F3864" w:themeColor="accent1" w:themeShade="80"/>
        </w:rPr>
        <w:t>.”.</w:t>
      </w:r>
    </w:p>
    <w:p w14:paraId="16836A20" w14:textId="77777777" w:rsidR="00222D10" w:rsidRPr="00EC2ED8" w:rsidRDefault="00222D10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</w:p>
    <w:p w14:paraId="524E5960" w14:textId="0B257CAA" w:rsidR="00B019A5" w:rsidRPr="00EC2ED8" w:rsidRDefault="006D1F43" w:rsidP="00EC2ED8">
      <w:pPr>
        <w:tabs>
          <w:tab w:val="right" w:pos="10206"/>
        </w:tabs>
        <w:spacing w:before="240" w:line="276" w:lineRule="auto"/>
        <w:ind w:left="426" w:right="56"/>
        <w:jc w:val="center"/>
        <w:rPr>
          <w:rFonts w:asciiTheme="minorHAnsi" w:hAnsiTheme="minorHAnsi" w:cstheme="minorHAnsi"/>
          <w:noProof/>
          <w:color w:val="1F3864" w:themeColor="accent1" w:themeShade="80"/>
        </w:rPr>
      </w:pPr>
      <w:r w:rsidRPr="00EC2ED8">
        <w:rPr>
          <w:rFonts w:asciiTheme="minorHAnsi" w:hAnsiTheme="minorHAnsi" w:cstheme="minorHAnsi"/>
          <w:noProof/>
          <w:color w:val="1F3864" w:themeColor="accent1" w:themeShade="80"/>
        </w:rPr>
        <w:t>UZASADNIENIE</w:t>
      </w:r>
    </w:p>
    <w:p w14:paraId="4D983CFC" w14:textId="77777777" w:rsidR="00AA16EB" w:rsidRPr="00EC2ED8" w:rsidRDefault="00AA16EB" w:rsidP="00E44042">
      <w:pPr>
        <w:tabs>
          <w:tab w:val="right" w:pos="10206"/>
        </w:tabs>
        <w:spacing w:before="240" w:line="276" w:lineRule="auto"/>
        <w:ind w:left="426"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</w:p>
    <w:p w14:paraId="387256DA" w14:textId="77777777" w:rsidR="009B5DD3" w:rsidRPr="009B5DD3" w:rsidRDefault="009B5DD3" w:rsidP="00E44042">
      <w:pPr>
        <w:spacing w:before="240" w:after="100" w:afterAutospacing="1" w:line="276" w:lineRule="auto"/>
        <w:ind w:left="426"/>
        <w:jc w:val="both"/>
        <w:divId w:val="1037390316"/>
        <w:rPr>
          <w:rFonts w:asciiTheme="minorHAnsi" w:eastAsiaTheme="minorEastAsia" w:hAnsiTheme="minorHAnsi" w:cstheme="minorHAnsi"/>
          <w:color w:val="1F3864" w:themeColor="accent1" w:themeShade="80"/>
        </w:rPr>
      </w:pP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>Proponuje się wprowadzenie instytucji statusu „pracodawcy upoważnionego”, który uprawniałby do korzystania z uproszczonej ścieżki obsługi w procesie przyznawania prawa do legalnego pobytu i pracy dla cudzoziemców z krajów trzecich zatrudnianych przez tego pracodawcę. Weryfikacja wniosków o nadanie statusu „pracodawcy upoważnionego” opierałaby się na określonych kryteriach, takich jak niekaralność, stabilność podmiotu na rynku pracy oraz wiarygodność w zakresie zatrudnienia.</w:t>
      </w:r>
    </w:p>
    <w:p w14:paraId="157AC8A8" w14:textId="77777777" w:rsidR="009B5DD3" w:rsidRPr="009B5DD3" w:rsidRDefault="009B5DD3" w:rsidP="00E44042">
      <w:pPr>
        <w:spacing w:before="240" w:after="100" w:afterAutospacing="1" w:line="276" w:lineRule="auto"/>
        <w:ind w:left="426"/>
        <w:jc w:val="both"/>
        <w:divId w:val="1037390316"/>
        <w:rPr>
          <w:rFonts w:asciiTheme="minorHAnsi" w:eastAsiaTheme="minorEastAsia" w:hAnsiTheme="minorHAnsi" w:cstheme="minorHAnsi"/>
          <w:color w:val="1F3864" w:themeColor="accent1" w:themeShade="80"/>
        </w:rPr>
      </w:pP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>Wprowadzenie takiej procedury przyczyni się do stworzenia preferencyjnych warunków dla rzetelnych pracodawców, zwłaszcza średnich przedsiębiorców oraz strategicznych inwestorów. Pracodawcy ci będą mogli skorzystać z szybszej ścieżki obsługi, co umożliwi im sprawniejsze pozyskiwanie pracowników z odpowiednimi kwalifikacjami, których brakuje na lokalnym rynku pracy. W efekcie, usprawnienie procesu legalizacji zatrudnienia cudzoziemców przyczyni się do wzrostu konkurencyjności firm i ich pozytywnego rozwoju.</w:t>
      </w:r>
    </w:p>
    <w:p w14:paraId="2270983E" w14:textId="77777777" w:rsidR="009B5DD3" w:rsidRPr="009B5DD3" w:rsidRDefault="009B5DD3" w:rsidP="00E44042">
      <w:pPr>
        <w:spacing w:before="240" w:after="100" w:afterAutospacing="1" w:line="276" w:lineRule="auto"/>
        <w:ind w:left="426"/>
        <w:jc w:val="both"/>
        <w:divId w:val="1037390316"/>
        <w:rPr>
          <w:rFonts w:asciiTheme="minorHAnsi" w:eastAsiaTheme="minorEastAsia" w:hAnsiTheme="minorHAnsi" w:cstheme="minorHAnsi"/>
          <w:color w:val="1F3864" w:themeColor="accent1" w:themeShade="80"/>
        </w:rPr>
      </w:pP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 xml:space="preserve">Dodatkowo, wprowadzenie przyspieszonej ścieżki obniży obciążenie administracyjne, redukując konieczność szczegółowej weryfikacji każdego wniosku, zwłaszcza w przypadku pracodawców posiadających certyfikat „pracodawcy upoważnionego”. Tacy </w:t>
      </w: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lastRenderedPageBreak/>
        <w:t>pracodawcy przechodziliby regularną weryfikację, co gwarantowałoby prawidłowe i zgodne z przepisami zatrudnienie cudzoziemców.</w:t>
      </w:r>
    </w:p>
    <w:p w14:paraId="548D59BD" w14:textId="14B48BB7" w:rsidR="009B5DD3" w:rsidRPr="009B5DD3" w:rsidRDefault="009B5DD3" w:rsidP="00E44042">
      <w:pPr>
        <w:spacing w:before="240" w:after="100" w:afterAutospacing="1" w:line="276" w:lineRule="auto"/>
        <w:ind w:left="426"/>
        <w:jc w:val="both"/>
        <w:divId w:val="1037390316"/>
        <w:rPr>
          <w:rFonts w:asciiTheme="minorHAnsi" w:eastAsiaTheme="minorEastAsia" w:hAnsiTheme="minorHAnsi" w:cstheme="minorHAnsi"/>
          <w:color w:val="1F3864" w:themeColor="accent1" w:themeShade="80"/>
        </w:rPr>
      </w:pP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 xml:space="preserve">Zgodnie z obowiązującym stanem prawnym pierwszeństwo w rozpatrywaniu wniosków o wizę, pobyt oraz zezwolenie na pracę przysługuje jedynie podmiotom korzystającym z wsparcia inwestycyjnego (art. 28 ustawy o warunkach dopuszczalności powierzenia pracy cudzoziemcom na terytorium RP) oraz w sektorach, w których występują niedobory kadrowe (art. 29 tej samej ustawy). Niemniej jednak, ponieważ obecnie rozwiązanie </w:t>
      </w:r>
      <w:r w:rsidR="002B3ED9" w:rsidRPr="00EC2ED8">
        <w:rPr>
          <w:rFonts w:asciiTheme="minorHAnsi" w:eastAsiaTheme="minorEastAsia" w:hAnsiTheme="minorHAnsi" w:cstheme="minorHAnsi"/>
          <w:color w:val="1F3864" w:themeColor="accent1" w:themeShade="80"/>
        </w:rPr>
        <w:t>przewidziane w art. 29</w:t>
      </w: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 xml:space="preserve"> ma charakter fakultatywny, pracodawcy z tych sektorów nie mają pewności co do zagwarantowania im przyspieszonej ścieżki oraz uproszczeń w procedurach legalizujących pracę i pobyt cudzoziemców.</w:t>
      </w:r>
      <w:r w:rsidR="002B3ED9" w:rsidRPr="00EC2ED8">
        <w:rPr>
          <w:rFonts w:asciiTheme="minorHAnsi" w:eastAsiaTheme="minorEastAsia" w:hAnsiTheme="minorHAnsi" w:cstheme="minorHAnsi"/>
          <w:color w:val="1F3864" w:themeColor="accent1" w:themeShade="80"/>
        </w:rPr>
        <w:t xml:space="preserve"> </w:t>
      </w:r>
      <w:r w:rsidR="008360B2" w:rsidRPr="00EC2ED8">
        <w:rPr>
          <w:rFonts w:asciiTheme="minorHAnsi" w:eastAsiaTheme="minorEastAsia" w:hAnsiTheme="minorHAnsi" w:cstheme="minorHAnsi"/>
          <w:color w:val="1F3864" w:themeColor="accent1" w:themeShade="80"/>
        </w:rPr>
        <w:t>Często są to przedsiębiorstwa, które z powodu przewlekłości postępowań administracyjnych oraz niedoboru pracowników na lokalnym rynku pracy mają trudności z zapewnieniem stabilności organizacji pracy i realizacji cykli biznesowych.</w:t>
      </w:r>
    </w:p>
    <w:p w14:paraId="4DB891FC" w14:textId="77777777" w:rsidR="009B5DD3" w:rsidRPr="009B5DD3" w:rsidRDefault="009B5DD3" w:rsidP="00E44042">
      <w:pPr>
        <w:spacing w:before="240" w:after="100" w:afterAutospacing="1" w:line="276" w:lineRule="auto"/>
        <w:ind w:left="426"/>
        <w:jc w:val="both"/>
        <w:divId w:val="1037390316"/>
        <w:rPr>
          <w:rFonts w:asciiTheme="minorHAnsi" w:eastAsiaTheme="minorEastAsia" w:hAnsiTheme="minorHAnsi" w:cstheme="minorHAnsi"/>
          <w:color w:val="1F3864" w:themeColor="accent1" w:themeShade="80"/>
        </w:rPr>
      </w:pPr>
      <w:r w:rsidRPr="009B5DD3">
        <w:rPr>
          <w:rFonts w:asciiTheme="minorHAnsi" w:eastAsiaTheme="minorEastAsia" w:hAnsiTheme="minorHAnsi" w:cstheme="minorHAnsi"/>
          <w:color w:val="1F3864" w:themeColor="accent1" w:themeShade="80"/>
        </w:rPr>
        <w:t>Choć wsparcie inwestycji oraz działalności związanej z rządowymi programami rozwoju jest niewątpliwie ważne, warto rozszerzyć krąg podmiotów uprawnionych do priorytetowego traktowania o sprawdzonych i wiarygodnych pracodawców, co pozwoli również na ograniczenie nadużyć. Proponowane rozwiązanie ma na celu wsparcie przedsiębiorców, którzy regularnie i w sposób legalny generują znaczące przychody do budżetu państwa, przy jednoczesnym zapewnieniu uczciwego i zgodnego z prawem zatrudnienia cudzoziemców</w:t>
      </w:r>
    </w:p>
    <w:p w14:paraId="1C04A4AE" w14:textId="3870D6E1" w:rsidR="00FF2A24" w:rsidRPr="00EC2ED8" w:rsidRDefault="00FF2A24" w:rsidP="00E44042">
      <w:pPr>
        <w:tabs>
          <w:tab w:val="right" w:pos="10206"/>
        </w:tabs>
        <w:spacing w:before="240" w:line="276" w:lineRule="auto"/>
        <w:ind w:right="56"/>
        <w:jc w:val="both"/>
        <w:rPr>
          <w:rFonts w:asciiTheme="minorHAnsi" w:hAnsiTheme="minorHAnsi" w:cstheme="minorHAnsi"/>
          <w:noProof/>
          <w:color w:val="1F3864" w:themeColor="accent1" w:themeShade="80"/>
        </w:rPr>
      </w:pPr>
    </w:p>
    <w:sectPr w:rsidR="00FF2A24" w:rsidRPr="00EC2ED8" w:rsidSect="0060612F">
      <w:headerReference w:type="default" r:id="rId11"/>
      <w:footerReference w:type="default" r:id="rId12"/>
      <w:pgSz w:w="11906" w:h="16838" w:code="9"/>
      <w:pgMar w:top="851" w:right="1416" w:bottom="2269" w:left="1560" w:header="0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E8C1" w14:textId="77777777" w:rsidR="00805C3B" w:rsidRDefault="00805C3B">
      <w:r>
        <w:separator/>
      </w:r>
    </w:p>
  </w:endnote>
  <w:endnote w:type="continuationSeparator" w:id="0">
    <w:p w14:paraId="59B4C553" w14:textId="77777777" w:rsidR="00805C3B" w:rsidRDefault="0080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0519" w14:textId="6D3EB3FC" w:rsidR="0060612F" w:rsidRDefault="0004011A" w:rsidP="0060612F">
    <w:pPr>
      <w:pStyle w:val="Footer"/>
      <w:jc w:val="right"/>
    </w:pPr>
    <w:r>
      <w:rPr>
        <w:rFonts w:ascii="Arial" w:hAnsi="Arial" w:cs="Arial"/>
        <w:noProof/>
        <w:sz w:val="14"/>
        <w:szCs w:val="14"/>
      </w:rPr>
      <w:drawing>
        <wp:inline distT="0" distB="0" distL="0" distR="0" wp14:anchorId="198BB4A6" wp14:editId="1F9DFF93">
          <wp:extent cx="1915678" cy="1965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058" cy="198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2A24">
      <w:rPr>
        <w:rFonts w:ascii="Arial" w:hAnsi="Arial" w:cs="Arial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E15F46" wp14:editId="6680652B">
              <wp:simplePos x="0" y="0"/>
              <wp:positionH relativeFrom="column">
                <wp:posOffset>539436</wp:posOffset>
              </wp:positionH>
              <wp:positionV relativeFrom="paragraph">
                <wp:posOffset>212442</wp:posOffset>
              </wp:positionV>
              <wp:extent cx="280028" cy="430040"/>
              <wp:effectExtent l="0" t="0" r="6350" b="8255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028" cy="430040"/>
                        <a:chOff x="0" y="0"/>
                        <a:chExt cx="280028" cy="430040"/>
                      </a:xfrm>
                    </wpg:grpSpPr>
                    <wps:wsp>
                      <wps:cNvPr id="6" name="Prostokąt 6"/>
                      <wps:cNvSpPr/>
                      <wps:spPr>
                        <a:xfrm>
                          <a:off x="140328" y="0"/>
                          <a:ext cx="139700" cy="4298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Prostokąt 8"/>
                      <wps:cNvSpPr/>
                      <wps:spPr>
                        <a:xfrm>
                          <a:off x="0" y="0"/>
                          <a:ext cx="140329" cy="4300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38E6EC2">
            <v:group id="Grupa 9" style="position:absolute;margin-left:42.5pt;margin-top:16.75pt;width:22.05pt;height:33.85pt;z-index:251658240" coordsize="280028,430040" o:spid="_x0000_s1026" w14:anchorId="0FEFF8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">
              <v:rect id="Prostokąt 6" style="position:absolute;left:140328;width:139700;height:429895;visibility:visible;mso-wrap-style:square;v-text-anchor:middle" o:spid="_x0000_s1027" fillcolor="#00206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"/>
              <v:rect id="Prostokąt 8" style="position:absolute;width:140329;height:430040;visibility:visible;mso-wrap-style:square;v-text-anchor:middle" o:spid="_x0000_s1028" fillcolor="#3c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"/>
            </v:group>
          </w:pict>
        </mc:Fallback>
      </mc:AlternateContent>
    </w:r>
    <w:r w:rsidR="00BE60C1">
      <w:rPr>
        <w:rFonts w:ascii="Arial" w:hAnsi="Arial" w:cs="Arial"/>
        <w:noProof/>
        <w:sz w:val="14"/>
        <w:szCs w:val="14"/>
      </w:rPr>
      <w:drawing>
        <wp:inline distT="0" distB="0" distL="0" distR="0" wp14:anchorId="524F968E" wp14:editId="1F13CF6C">
          <wp:extent cx="1162050" cy="200025"/>
          <wp:effectExtent l="0" t="0" r="0" b="9525"/>
          <wp:docPr id="3" name="Obraz 1" descr="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60C1" w:rsidRPr="00435812">
      <w:t xml:space="preserve"> </w:t>
    </w:r>
  </w:p>
  <w:tbl>
    <w:tblPr>
      <w:tblStyle w:val="TableGrid"/>
      <w:tblW w:w="8221" w:type="dxa"/>
      <w:tblInd w:w="851" w:type="dxa"/>
      <w:tblBorders>
        <w:top w:val="single" w:sz="8" w:space="0" w:color="33CCC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2013"/>
      <w:gridCol w:w="1984"/>
      <w:gridCol w:w="2693"/>
    </w:tblGrid>
    <w:tr w:rsidR="00FF2A24" w:rsidRPr="004712E5" w14:paraId="629EE18A" w14:textId="0DC4BD49" w:rsidTr="00FF2A24">
      <w:tc>
        <w:tcPr>
          <w:tcW w:w="1531" w:type="dxa"/>
        </w:tcPr>
        <w:p w14:paraId="58E0E44D" w14:textId="625A4EAD" w:rsidR="00FF2A24" w:rsidRPr="004712E5" w:rsidRDefault="00FF2A24" w:rsidP="004712E5">
          <w:pPr>
            <w:pStyle w:val="Footer"/>
            <w:ind w:left="-109"/>
            <w:rPr>
              <w:rFonts w:ascii="Arial" w:hAnsi="Arial" w:cs="Arial"/>
              <w:color w:val="002060"/>
              <w:sz w:val="12"/>
              <w:szCs w:val="12"/>
            </w:rPr>
          </w:pPr>
        </w:p>
      </w:tc>
      <w:tc>
        <w:tcPr>
          <w:tcW w:w="2013" w:type="dxa"/>
        </w:tcPr>
        <w:p w14:paraId="6ADE66D7" w14:textId="69BEED8B" w:rsidR="00FF2A24" w:rsidRPr="00FF2A24" w:rsidRDefault="00FF2A24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42F59872" w14:textId="5715655C" w:rsidR="00FF2A24" w:rsidRPr="00FF2A24" w:rsidRDefault="00FF2A24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Konfederacja Lewiatan</w:t>
          </w:r>
        </w:p>
        <w:p w14:paraId="775C6AF8" w14:textId="77777777" w:rsidR="00FF2A24" w:rsidRPr="00FF2A24" w:rsidRDefault="00FF2A24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ul. Zbyszka Cybulskiego 3</w:t>
          </w:r>
        </w:p>
        <w:p w14:paraId="267AE48F" w14:textId="77777777" w:rsidR="00FF2A24" w:rsidRDefault="00FF2A24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00-727 Warszawa</w:t>
          </w:r>
        </w:p>
        <w:p w14:paraId="539F0EE6" w14:textId="77777777" w:rsidR="00C760D3" w:rsidRPr="00FF2A24" w:rsidRDefault="00C760D3" w:rsidP="00C760D3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tel. +48 22 55 99 900</w:t>
          </w:r>
        </w:p>
        <w:p w14:paraId="180B7C4D" w14:textId="77777777" w:rsidR="00C760D3" w:rsidRPr="00FF2A24" w:rsidRDefault="00C760D3" w:rsidP="00C760D3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hyperlink r:id="rId3" w:history="1">
            <w:r w:rsidRPr="00FF2A24">
              <w:rPr>
                <w:rStyle w:val="Hyperlink"/>
                <w:rFonts w:ascii="Arial" w:hAnsi="Arial" w:cs="Arial"/>
                <w:color w:val="002060"/>
                <w:sz w:val="14"/>
                <w:szCs w:val="14"/>
                <w:u w:val="none"/>
              </w:rPr>
              <w:t>lewiatan@lewiatan.org</w:t>
            </w:r>
          </w:hyperlink>
        </w:p>
        <w:p w14:paraId="46A33F28" w14:textId="2576EEB5" w:rsidR="00C760D3" w:rsidRPr="00FF2A24" w:rsidRDefault="00C760D3" w:rsidP="00C760D3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www.lewiatan.org</w:t>
          </w:r>
        </w:p>
      </w:tc>
      <w:tc>
        <w:tcPr>
          <w:tcW w:w="1984" w:type="dxa"/>
        </w:tcPr>
        <w:p w14:paraId="63CDC183" w14:textId="2756F846" w:rsidR="00FF2A24" w:rsidRPr="00FF2A24" w:rsidRDefault="00FF2A24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7FBAAB8F" w14:textId="1F93A50F" w:rsidR="00FF2A24" w:rsidRPr="00FF2A24" w:rsidRDefault="00C760D3" w:rsidP="00ED378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t>Polish Confederation Lewiatan</w:t>
          </w:r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br/>
            <w:t>Brussels Office</w:t>
          </w:r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br/>
            <w:t xml:space="preserve">Avenue de </w:t>
          </w:r>
          <w:proofErr w:type="spellStart"/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t>Cortenbergh</w:t>
          </w:r>
          <w:proofErr w:type="spellEnd"/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t xml:space="preserve"> 168</w:t>
          </w:r>
          <w:r w:rsidRPr="00B019A5">
            <w:rPr>
              <w:rFonts w:ascii="Arial" w:hAnsi="Arial" w:cs="Arial"/>
              <w:color w:val="002060"/>
              <w:sz w:val="14"/>
              <w:szCs w:val="14"/>
              <w:lang w:val="en-US"/>
            </w:rPr>
            <w:br/>
            <w:t xml:space="preserve">tel. </w:t>
          </w:r>
          <w:r w:rsidR="000179CA" w:rsidRPr="000179CA">
            <w:rPr>
              <w:rFonts w:ascii="Arial" w:hAnsi="Arial" w:cs="Arial"/>
              <w:color w:val="002060"/>
              <w:sz w:val="14"/>
              <w:szCs w:val="14"/>
            </w:rPr>
            <w:t>+32 2 732 12 10</w:t>
          </w:r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</w:p>
      </w:tc>
      <w:tc>
        <w:tcPr>
          <w:tcW w:w="2693" w:type="dxa"/>
        </w:tcPr>
        <w:p w14:paraId="0DFE6590" w14:textId="76FDCBFE" w:rsidR="00FF2A24" w:rsidRPr="00FF2A24" w:rsidRDefault="00FF2A24" w:rsidP="00ED5D7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6FECCE42" w14:textId="02BE5412" w:rsidR="00FF2A24" w:rsidRPr="00FF2A24" w:rsidRDefault="00FF2A24" w:rsidP="00ED5D7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NIP 5262353400</w:t>
          </w:r>
        </w:p>
        <w:p w14:paraId="6AB1ADBD" w14:textId="77777777" w:rsidR="00FF2A24" w:rsidRPr="00FF2A24" w:rsidRDefault="00FF2A24" w:rsidP="00ED5D7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KRS 0000053779</w:t>
          </w:r>
        </w:p>
        <w:p w14:paraId="3D631DED" w14:textId="77777777" w:rsidR="00FF2A24" w:rsidRPr="00FF2A24" w:rsidRDefault="00FF2A24" w:rsidP="00ED5D7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Sąd Rejonowy dla</w:t>
          </w:r>
        </w:p>
        <w:p w14:paraId="3E9E869C" w14:textId="1E7FE704" w:rsidR="00FF2A24" w:rsidRPr="00FF2A24" w:rsidRDefault="00FF2A24" w:rsidP="00ED5D7B">
          <w:pPr>
            <w:pStyle w:val="Footer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m. st. Warszawy w Warszawie XIII Wydział Gospodarczy</w:t>
          </w:r>
        </w:p>
      </w:tc>
    </w:tr>
  </w:tbl>
  <w:p w14:paraId="215235F3" w14:textId="520302FA" w:rsidR="00ED378B" w:rsidRPr="00ED378B" w:rsidRDefault="00ED378B" w:rsidP="00ED378B">
    <w:pPr>
      <w:pStyle w:val="Footer"/>
      <w:ind w:left="851"/>
      <w:rPr>
        <w:rFonts w:ascii="Arial" w:hAnsi="Arial" w:cs="Arial"/>
        <w:color w:val="002060"/>
        <w:sz w:val="20"/>
        <w:szCs w:val="20"/>
      </w:rPr>
    </w:pPr>
  </w:p>
  <w:p w14:paraId="200F82CD" w14:textId="6BB7ED1B" w:rsidR="0060612F" w:rsidRPr="00FF2A24" w:rsidRDefault="00BE60C1" w:rsidP="0060612F">
    <w:pPr>
      <w:jc w:val="right"/>
      <w:rPr>
        <w:rFonts w:ascii="Arial" w:hAnsi="Arial" w:cs="Arial"/>
        <w:noProof/>
        <w:sz w:val="20"/>
        <w:szCs w:val="20"/>
      </w:rPr>
    </w:pPr>
    <w:r w:rsidRPr="00FF2A24">
      <w:rPr>
        <w:rFonts w:ascii="Arial" w:hAnsi="Arial" w:cs="Arial"/>
        <w:noProof/>
        <w:sz w:val="20"/>
        <w:szCs w:val="20"/>
      </w:rPr>
      <w:t xml:space="preserve"> </w:t>
    </w:r>
    <w:r w:rsidRPr="00FF2A24">
      <w:rPr>
        <w:rFonts w:ascii="Arial" w:hAnsi="Arial" w:cs="Arial"/>
        <w:sz w:val="20"/>
        <w:szCs w:val="20"/>
      </w:rPr>
      <w:t xml:space="preserve"> - </w:t>
    </w:r>
    <w:r w:rsidRPr="00FF2A24">
      <w:rPr>
        <w:rFonts w:ascii="Arial" w:hAnsi="Arial" w:cs="Arial"/>
        <w:color w:val="002060"/>
        <w:sz w:val="20"/>
        <w:szCs w:val="20"/>
      </w:rPr>
      <w:fldChar w:fldCharType="begin"/>
    </w:r>
    <w:r w:rsidRPr="00FF2A24">
      <w:rPr>
        <w:rFonts w:ascii="Arial" w:hAnsi="Arial" w:cs="Arial"/>
        <w:color w:val="002060"/>
        <w:sz w:val="20"/>
        <w:szCs w:val="20"/>
      </w:rPr>
      <w:instrText xml:space="preserve"> PAGE   \* MERGEFORMAT </w:instrText>
    </w:r>
    <w:r w:rsidRPr="00FF2A24">
      <w:rPr>
        <w:rFonts w:ascii="Arial" w:hAnsi="Arial" w:cs="Arial"/>
        <w:color w:val="002060"/>
        <w:sz w:val="20"/>
        <w:szCs w:val="20"/>
      </w:rPr>
      <w:fldChar w:fldCharType="separate"/>
    </w:r>
    <w:r w:rsidR="00237259">
      <w:rPr>
        <w:rFonts w:ascii="Arial" w:hAnsi="Arial" w:cs="Arial"/>
        <w:noProof/>
        <w:color w:val="002060"/>
        <w:sz w:val="20"/>
        <w:szCs w:val="20"/>
      </w:rPr>
      <w:t>6</w:t>
    </w:r>
    <w:r w:rsidRPr="00FF2A24">
      <w:rPr>
        <w:rFonts w:ascii="Arial" w:hAnsi="Arial" w:cs="Arial"/>
        <w:color w:val="002060"/>
        <w:sz w:val="20"/>
        <w:szCs w:val="20"/>
      </w:rPr>
      <w:fldChar w:fldCharType="end"/>
    </w:r>
    <w:r w:rsidRPr="00FF2A24">
      <w:rPr>
        <w:rFonts w:ascii="Arial" w:hAnsi="Arial" w:cs="Arial"/>
        <w:noProof/>
        <w:color w:val="002060"/>
        <w:sz w:val="20"/>
        <w:szCs w:val="20"/>
      </w:rPr>
      <w:t xml:space="preserve"> - </w:t>
    </w:r>
  </w:p>
  <w:p w14:paraId="0E19A98C" w14:textId="77777777" w:rsidR="0060612F" w:rsidRPr="008D5B7E" w:rsidRDefault="0060612F" w:rsidP="0060612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B77A" w14:textId="77777777" w:rsidR="00805C3B" w:rsidRDefault="00805C3B">
      <w:r>
        <w:separator/>
      </w:r>
    </w:p>
  </w:footnote>
  <w:footnote w:type="continuationSeparator" w:id="0">
    <w:p w14:paraId="18797074" w14:textId="77777777" w:rsidR="00805C3B" w:rsidRDefault="0080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3727" w14:textId="77777777" w:rsidR="0060612F" w:rsidRDefault="0060612F" w:rsidP="0060612F">
    <w:pPr>
      <w:pStyle w:val="Header"/>
      <w:tabs>
        <w:tab w:val="clear" w:pos="4536"/>
        <w:tab w:val="clear" w:pos="9072"/>
        <w:tab w:val="right" w:pos="10686"/>
      </w:tabs>
      <w:ind w:right="-140" w:hanging="142"/>
    </w:pPr>
  </w:p>
  <w:p w14:paraId="660CA8F5" w14:textId="77777777" w:rsidR="0060612F" w:rsidRDefault="0060612F" w:rsidP="0060612F">
    <w:pPr>
      <w:pStyle w:val="Header"/>
      <w:tabs>
        <w:tab w:val="clear" w:pos="4536"/>
        <w:tab w:val="clear" w:pos="9072"/>
        <w:tab w:val="right" w:pos="10686"/>
      </w:tabs>
      <w:ind w:right="-140" w:hanging="142"/>
    </w:pPr>
  </w:p>
  <w:tbl>
    <w:tblPr>
      <w:tblW w:w="9639" w:type="dxa"/>
      <w:tblBorders>
        <w:bottom w:val="single" w:sz="8" w:space="0" w:color="00B0F0"/>
      </w:tblBorders>
      <w:tblLook w:val="00A0" w:firstRow="1" w:lastRow="0" w:firstColumn="1" w:lastColumn="0" w:noHBand="0" w:noVBand="0"/>
    </w:tblPr>
    <w:tblGrid>
      <w:gridCol w:w="3618"/>
      <w:gridCol w:w="6021"/>
    </w:tblGrid>
    <w:tr w:rsidR="0060612F" w14:paraId="3A2341B1" w14:textId="77777777" w:rsidTr="0060612F">
      <w:tc>
        <w:tcPr>
          <w:tcW w:w="3618" w:type="dxa"/>
          <w:tcBorders>
            <w:bottom w:val="nil"/>
          </w:tcBorders>
        </w:tcPr>
        <w:p w14:paraId="0EBABE63" w14:textId="77777777" w:rsidR="0060612F" w:rsidRDefault="00BE60C1" w:rsidP="008E4354">
          <w:pPr>
            <w:pStyle w:val="Header"/>
            <w:tabs>
              <w:tab w:val="clear" w:pos="4536"/>
              <w:tab w:val="clear" w:pos="9072"/>
              <w:tab w:val="right" w:pos="10686"/>
            </w:tabs>
            <w:ind w:left="709" w:right="-140"/>
          </w:pPr>
          <w:r>
            <w:rPr>
              <w:noProof/>
            </w:rPr>
            <w:drawing>
              <wp:inline distT="0" distB="0" distL="0" distR="0" wp14:anchorId="6FEB5B14" wp14:editId="3311F0CC">
                <wp:extent cx="704850" cy="923925"/>
                <wp:effectExtent l="0" t="0" r="0" b="9525"/>
                <wp:docPr id="2" name="Obraz 8" descr="Papier_Lewiatan_10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Papier_Lewiatan_10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1" w:type="dxa"/>
          <w:tcBorders>
            <w:bottom w:val="nil"/>
          </w:tcBorders>
        </w:tcPr>
        <w:p w14:paraId="2D26875A" w14:textId="77777777" w:rsidR="0060612F" w:rsidRDefault="0060612F" w:rsidP="0060612F">
          <w:pPr>
            <w:pStyle w:val="Header"/>
            <w:tabs>
              <w:tab w:val="clear" w:pos="4536"/>
              <w:tab w:val="clear" w:pos="9072"/>
              <w:tab w:val="right" w:pos="10686"/>
            </w:tabs>
            <w:ind w:right="-140"/>
            <w:jc w:val="right"/>
          </w:pPr>
        </w:p>
      </w:tc>
    </w:tr>
  </w:tbl>
  <w:p w14:paraId="759BED67" w14:textId="77777777" w:rsidR="0060612F" w:rsidRPr="00C80C61" w:rsidRDefault="0060612F" w:rsidP="0060612F">
    <w:pPr>
      <w:pStyle w:val="Header"/>
      <w:tabs>
        <w:tab w:val="clear" w:pos="4536"/>
        <w:tab w:val="clear" w:pos="9072"/>
        <w:tab w:val="right" w:pos="10686"/>
      </w:tabs>
      <w:ind w:right="-140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3E7B"/>
    <w:multiLevelType w:val="hybridMultilevel"/>
    <w:tmpl w:val="2E9EA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0E8"/>
    <w:multiLevelType w:val="hybridMultilevel"/>
    <w:tmpl w:val="0B7C188C"/>
    <w:lvl w:ilvl="0" w:tplc="B846CA3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0C67A55"/>
    <w:multiLevelType w:val="hybridMultilevel"/>
    <w:tmpl w:val="598CACC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8570C5"/>
    <w:multiLevelType w:val="hybridMultilevel"/>
    <w:tmpl w:val="A804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97B66"/>
    <w:multiLevelType w:val="hybridMultilevel"/>
    <w:tmpl w:val="A030E862"/>
    <w:lvl w:ilvl="0" w:tplc="FFFFFFFF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724EC5"/>
    <w:multiLevelType w:val="hybridMultilevel"/>
    <w:tmpl w:val="A72A7F22"/>
    <w:lvl w:ilvl="0" w:tplc="EC2C0D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5A29"/>
    <w:multiLevelType w:val="hybridMultilevel"/>
    <w:tmpl w:val="53821FA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D8B792E"/>
    <w:multiLevelType w:val="hybridMultilevel"/>
    <w:tmpl w:val="A246091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AD4026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54C3E"/>
    <w:multiLevelType w:val="hybridMultilevel"/>
    <w:tmpl w:val="4E3266C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EE2367A"/>
    <w:multiLevelType w:val="hybridMultilevel"/>
    <w:tmpl w:val="5E4E620E"/>
    <w:lvl w:ilvl="0" w:tplc="B1FEE3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A5E76"/>
    <w:multiLevelType w:val="hybridMultilevel"/>
    <w:tmpl w:val="60CCD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1545F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C71A7"/>
    <w:multiLevelType w:val="hybridMultilevel"/>
    <w:tmpl w:val="CFC429E6"/>
    <w:lvl w:ilvl="0" w:tplc="BF746A72">
      <w:numFmt w:val="bullet"/>
      <w:lvlText w:val="•"/>
      <w:lvlJc w:val="left"/>
      <w:pPr>
        <w:ind w:left="2856" w:hanging="72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6D3C60"/>
    <w:multiLevelType w:val="hybridMultilevel"/>
    <w:tmpl w:val="5948A0EC"/>
    <w:lvl w:ilvl="0" w:tplc="8E0AA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2060"/>
        <w:sz w:val="24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404F4"/>
    <w:multiLevelType w:val="hybridMultilevel"/>
    <w:tmpl w:val="7C90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E29AE4">
      <w:numFmt w:val="decimal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6F9E"/>
    <w:multiLevelType w:val="hybridMultilevel"/>
    <w:tmpl w:val="F4D89BDA"/>
    <w:lvl w:ilvl="0" w:tplc="C6E24C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367A8"/>
    <w:multiLevelType w:val="hybridMultilevel"/>
    <w:tmpl w:val="69B001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CD3480E"/>
    <w:multiLevelType w:val="hybridMultilevel"/>
    <w:tmpl w:val="FAAC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AF5AA9"/>
    <w:multiLevelType w:val="hybridMultilevel"/>
    <w:tmpl w:val="B1CC6F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36D10F7"/>
    <w:multiLevelType w:val="hybridMultilevel"/>
    <w:tmpl w:val="6446278E"/>
    <w:lvl w:ilvl="0" w:tplc="E9DE7942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BCE29A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07F16"/>
    <w:multiLevelType w:val="hybridMultilevel"/>
    <w:tmpl w:val="5D18B8B8"/>
    <w:lvl w:ilvl="0" w:tplc="416EA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1162A"/>
    <w:multiLevelType w:val="hybridMultilevel"/>
    <w:tmpl w:val="1602BD68"/>
    <w:lvl w:ilvl="0" w:tplc="BF746A72">
      <w:numFmt w:val="bullet"/>
      <w:lvlText w:val="•"/>
      <w:lvlJc w:val="left"/>
      <w:pPr>
        <w:ind w:left="2136" w:hanging="72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278611534">
    <w:abstractNumId w:val="1"/>
  </w:num>
  <w:num w:numId="2" w16cid:durableId="1727873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8224250">
    <w:abstractNumId w:val="3"/>
  </w:num>
  <w:num w:numId="4" w16cid:durableId="1941982424">
    <w:abstractNumId w:val="20"/>
  </w:num>
  <w:num w:numId="5" w16cid:durableId="83848374">
    <w:abstractNumId w:val="15"/>
  </w:num>
  <w:num w:numId="6" w16cid:durableId="693337893">
    <w:abstractNumId w:val="20"/>
  </w:num>
  <w:num w:numId="7" w16cid:durableId="1815832752">
    <w:abstractNumId w:val="14"/>
  </w:num>
  <w:num w:numId="8" w16cid:durableId="5473047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49333147">
    <w:abstractNumId w:val="8"/>
  </w:num>
  <w:num w:numId="10" w16cid:durableId="181476227">
    <w:abstractNumId w:val="18"/>
  </w:num>
  <w:num w:numId="11" w16cid:durableId="579758844">
    <w:abstractNumId w:val="19"/>
  </w:num>
  <w:num w:numId="12" w16cid:durableId="615646747">
    <w:abstractNumId w:val="7"/>
  </w:num>
  <w:num w:numId="13" w16cid:durableId="675037282">
    <w:abstractNumId w:val="6"/>
  </w:num>
  <w:num w:numId="14" w16cid:durableId="341052136">
    <w:abstractNumId w:val="17"/>
  </w:num>
  <w:num w:numId="15" w16cid:durableId="62414969">
    <w:abstractNumId w:val="9"/>
  </w:num>
  <w:num w:numId="16" w16cid:durableId="2132937668">
    <w:abstractNumId w:val="5"/>
  </w:num>
  <w:num w:numId="17" w16cid:durableId="351688526">
    <w:abstractNumId w:val="0"/>
  </w:num>
  <w:num w:numId="18" w16cid:durableId="215897560">
    <w:abstractNumId w:val="11"/>
  </w:num>
  <w:num w:numId="19" w16cid:durableId="1220440429">
    <w:abstractNumId w:val="22"/>
  </w:num>
  <w:num w:numId="20" w16cid:durableId="2082018580">
    <w:abstractNumId w:val="13"/>
  </w:num>
  <w:num w:numId="21" w16cid:durableId="426123530">
    <w:abstractNumId w:val="21"/>
  </w:num>
  <w:num w:numId="22" w16cid:durableId="41491445">
    <w:abstractNumId w:val="10"/>
  </w:num>
  <w:num w:numId="23" w16cid:durableId="510264839">
    <w:abstractNumId w:val="16"/>
  </w:num>
  <w:num w:numId="24" w16cid:durableId="147746794">
    <w:abstractNumId w:val="16"/>
  </w:num>
  <w:num w:numId="25" w16cid:durableId="1282802543">
    <w:abstractNumId w:val="16"/>
  </w:num>
  <w:num w:numId="26" w16cid:durableId="1391998213">
    <w:abstractNumId w:val="4"/>
  </w:num>
  <w:num w:numId="27" w16cid:durableId="1953366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C1"/>
    <w:rsid w:val="0000093D"/>
    <w:rsid w:val="00002014"/>
    <w:rsid w:val="00006A23"/>
    <w:rsid w:val="00006D5A"/>
    <w:rsid w:val="000112C5"/>
    <w:rsid w:val="00012478"/>
    <w:rsid w:val="00013450"/>
    <w:rsid w:val="0001402B"/>
    <w:rsid w:val="000140B7"/>
    <w:rsid w:val="00016431"/>
    <w:rsid w:val="00016653"/>
    <w:rsid w:val="000179CA"/>
    <w:rsid w:val="0002044F"/>
    <w:rsid w:val="00022310"/>
    <w:rsid w:val="0002465C"/>
    <w:rsid w:val="00025ED1"/>
    <w:rsid w:val="000267E8"/>
    <w:rsid w:val="0003089F"/>
    <w:rsid w:val="00032283"/>
    <w:rsid w:val="00032B7E"/>
    <w:rsid w:val="00033CFC"/>
    <w:rsid w:val="00034859"/>
    <w:rsid w:val="00035648"/>
    <w:rsid w:val="00037BA9"/>
    <w:rsid w:val="0004011A"/>
    <w:rsid w:val="00043BF9"/>
    <w:rsid w:val="0004417D"/>
    <w:rsid w:val="00044270"/>
    <w:rsid w:val="00044BA2"/>
    <w:rsid w:val="000522D5"/>
    <w:rsid w:val="000545F5"/>
    <w:rsid w:val="00055B45"/>
    <w:rsid w:val="00060C8B"/>
    <w:rsid w:val="00060F39"/>
    <w:rsid w:val="000631DF"/>
    <w:rsid w:val="00064074"/>
    <w:rsid w:val="0006525F"/>
    <w:rsid w:val="000655DE"/>
    <w:rsid w:val="000662FD"/>
    <w:rsid w:val="00072051"/>
    <w:rsid w:val="00074BA8"/>
    <w:rsid w:val="00075218"/>
    <w:rsid w:val="00080FA0"/>
    <w:rsid w:val="000830CC"/>
    <w:rsid w:val="0008392D"/>
    <w:rsid w:val="0008501E"/>
    <w:rsid w:val="000874E5"/>
    <w:rsid w:val="00090BE3"/>
    <w:rsid w:val="000927D2"/>
    <w:rsid w:val="00092E25"/>
    <w:rsid w:val="00094BCF"/>
    <w:rsid w:val="000A0222"/>
    <w:rsid w:val="000A0A10"/>
    <w:rsid w:val="000A0CE2"/>
    <w:rsid w:val="000A3A88"/>
    <w:rsid w:val="000A468E"/>
    <w:rsid w:val="000A6F05"/>
    <w:rsid w:val="000B293A"/>
    <w:rsid w:val="000B4AC8"/>
    <w:rsid w:val="000B4DEB"/>
    <w:rsid w:val="000B50D2"/>
    <w:rsid w:val="000B766E"/>
    <w:rsid w:val="000C0846"/>
    <w:rsid w:val="000C19AB"/>
    <w:rsid w:val="000C278E"/>
    <w:rsid w:val="000C53AB"/>
    <w:rsid w:val="000C5454"/>
    <w:rsid w:val="000C664E"/>
    <w:rsid w:val="000C6ED5"/>
    <w:rsid w:val="000D2443"/>
    <w:rsid w:val="000D2621"/>
    <w:rsid w:val="000D5E9A"/>
    <w:rsid w:val="000D74B5"/>
    <w:rsid w:val="000E1DD1"/>
    <w:rsid w:val="000E217F"/>
    <w:rsid w:val="000E2D80"/>
    <w:rsid w:val="000E41D4"/>
    <w:rsid w:val="000E5571"/>
    <w:rsid w:val="000E6523"/>
    <w:rsid w:val="000E7059"/>
    <w:rsid w:val="000F1A6A"/>
    <w:rsid w:val="000F3690"/>
    <w:rsid w:val="000F6064"/>
    <w:rsid w:val="00100BA7"/>
    <w:rsid w:val="0010155C"/>
    <w:rsid w:val="00102850"/>
    <w:rsid w:val="00104D93"/>
    <w:rsid w:val="001133EE"/>
    <w:rsid w:val="001133FE"/>
    <w:rsid w:val="00113938"/>
    <w:rsid w:val="00113ECA"/>
    <w:rsid w:val="0011500D"/>
    <w:rsid w:val="001155BC"/>
    <w:rsid w:val="00117A08"/>
    <w:rsid w:val="00117F57"/>
    <w:rsid w:val="00122401"/>
    <w:rsid w:val="001312D5"/>
    <w:rsid w:val="001315AF"/>
    <w:rsid w:val="001329AF"/>
    <w:rsid w:val="00132A0F"/>
    <w:rsid w:val="001339B0"/>
    <w:rsid w:val="00134FB0"/>
    <w:rsid w:val="00135004"/>
    <w:rsid w:val="00137E29"/>
    <w:rsid w:val="001439F2"/>
    <w:rsid w:val="00144677"/>
    <w:rsid w:val="0014577D"/>
    <w:rsid w:val="001459AC"/>
    <w:rsid w:val="0014709A"/>
    <w:rsid w:val="00150128"/>
    <w:rsid w:val="00151626"/>
    <w:rsid w:val="001548A3"/>
    <w:rsid w:val="00154E29"/>
    <w:rsid w:val="00155398"/>
    <w:rsid w:val="00161264"/>
    <w:rsid w:val="00161DEB"/>
    <w:rsid w:val="00163815"/>
    <w:rsid w:val="00165EA3"/>
    <w:rsid w:val="0016797B"/>
    <w:rsid w:val="00167CF0"/>
    <w:rsid w:val="001730F6"/>
    <w:rsid w:val="0017445D"/>
    <w:rsid w:val="00175746"/>
    <w:rsid w:val="00176ED4"/>
    <w:rsid w:val="00177F5A"/>
    <w:rsid w:val="00182305"/>
    <w:rsid w:val="00183681"/>
    <w:rsid w:val="0018608F"/>
    <w:rsid w:val="00187E29"/>
    <w:rsid w:val="00190621"/>
    <w:rsid w:val="00190714"/>
    <w:rsid w:val="001918BD"/>
    <w:rsid w:val="00191BFD"/>
    <w:rsid w:val="001927D1"/>
    <w:rsid w:val="00192C78"/>
    <w:rsid w:val="001943EE"/>
    <w:rsid w:val="00194F4E"/>
    <w:rsid w:val="0019561D"/>
    <w:rsid w:val="00195686"/>
    <w:rsid w:val="00195E89"/>
    <w:rsid w:val="001A0194"/>
    <w:rsid w:val="001A27EE"/>
    <w:rsid w:val="001A316F"/>
    <w:rsid w:val="001A3A4F"/>
    <w:rsid w:val="001A66D6"/>
    <w:rsid w:val="001A6D4E"/>
    <w:rsid w:val="001A7CCD"/>
    <w:rsid w:val="001B0341"/>
    <w:rsid w:val="001B0D35"/>
    <w:rsid w:val="001B27A0"/>
    <w:rsid w:val="001B4EDE"/>
    <w:rsid w:val="001B5EF8"/>
    <w:rsid w:val="001B6EFB"/>
    <w:rsid w:val="001B7DE8"/>
    <w:rsid w:val="001C11C6"/>
    <w:rsid w:val="001C1D54"/>
    <w:rsid w:val="001C2376"/>
    <w:rsid w:val="001C5917"/>
    <w:rsid w:val="001C6E50"/>
    <w:rsid w:val="001C7EA2"/>
    <w:rsid w:val="001D2EE1"/>
    <w:rsid w:val="001D633F"/>
    <w:rsid w:val="001D6F48"/>
    <w:rsid w:val="001E30B2"/>
    <w:rsid w:val="001E38F9"/>
    <w:rsid w:val="001E79BB"/>
    <w:rsid w:val="001F013B"/>
    <w:rsid w:val="001F0364"/>
    <w:rsid w:val="001F2620"/>
    <w:rsid w:val="001F478E"/>
    <w:rsid w:val="001F4F8A"/>
    <w:rsid w:val="001F592E"/>
    <w:rsid w:val="001F6B25"/>
    <w:rsid w:val="001F7105"/>
    <w:rsid w:val="0020064A"/>
    <w:rsid w:val="002007E1"/>
    <w:rsid w:val="00201E8A"/>
    <w:rsid w:val="002027E6"/>
    <w:rsid w:val="00203228"/>
    <w:rsid w:val="002069A8"/>
    <w:rsid w:val="00215836"/>
    <w:rsid w:val="0021602F"/>
    <w:rsid w:val="0021756C"/>
    <w:rsid w:val="00220B1E"/>
    <w:rsid w:val="0022128A"/>
    <w:rsid w:val="00221CAF"/>
    <w:rsid w:val="00222354"/>
    <w:rsid w:val="00222443"/>
    <w:rsid w:val="00222D10"/>
    <w:rsid w:val="00227A64"/>
    <w:rsid w:val="002311DF"/>
    <w:rsid w:val="00231E75"/>
    <w:rsid w:val="00234CBE"/>
    <w:rsid w:val="002359B9"/>
    <w:rsid w:val="00236165"/>
    <w:rsid w:val="00237175"/>
    <w:rsid w:val="00237259"/>
    <w:rsid w:val="0024034F"/>
    <w:rsid w:val="00240594"/>
    <w:rsid w:val="00241014"/>
    <w:rsid w:val="0024235E"/>
    <w:rsid w:val="00254273"/>
    <w:rsid w:val="00254C66"/>
    <w:rsid w:val="002627DB"/>
    <w:rsid w:val="00264DB9"/>
    <w:rsid w:val="00264ED5"/>
    <w:rsid w:val="0026554C"/>
    <w:rsid w:val="002659ED"/>
    <w:rsid w:val="00267282"/>
    <w:rsid w:val="00267303"/>
    <w:rsid w:val="00267DDC"/>
    <w:rsid w:val="002725D2"/>
    <w:rsid w:val="00274AE9"/>
    <w:rsid w:val="00274CBD"/>
    <w:rsid w:val="00275FDF"/>
    <w:rsid w:val="00280208"/>
    <w:rsid w:val="00280A09"/>
    <w:rsid w:val="00281E39"/>
    <w:rsid w:val="00282179"/>
    <w:rsid w:val="002821B7"/>
    <w:rsid w:val="0028239D"/>
    <w:rsid w:val="00282A83"/>
    <w:rsid w:val="00282E99"/>
    <w:rsid w:val="00283F50"/>
    <w:rsid w:val="00285A14"/>
    <w:rsid w:val="00285B7A"/>
    <w:rsid w:val="0029080D"/>
    <w:rsid w:val="00291303"/>
    <w:rsid w:val="00293DE3"/>
    <w:rsid w:val="00295196"/>
    <w:rsid w:val="00296E73"/>
    <w:rsid w:val="002A023E"/>
    <w:rsid w:val="002A17F8"/>
    <w:rsid w:val="002A2F8D"/>
    <w:rsid w:val="002A3573"/>
    <w:rsid w:val="002A3686"/>
    <w:rsid w:val="002A4543"/>
    <w:rsid w:val="002A4637"/>
    <w:rsid w:val="002A47FB"/>
    <w:rsid w:val="002A5C03"/>
    <w:rsid w:val="002A60FD"/>
    <w:rsid w:val="002B0AC8"/>
    <w:rsid w:val="002B0B2D"/>
    <w:rsid w:val="002B0B9B"/>
    <w:rsid w:val="002B1A6D"/>
    <w:rsid w:val="002B23BC"/>
    <w:rsid w:val="002B3ED9"/>
    <w:rsid w:val="002B4900"/>
    <w:rsid w:val="002B49FE"/>
    <w:rsid w:val="002B4CCB"/>
    <w:rsid w:val="002B71F8"/>
    <w:rsid w:val="002B78EF"/>
    <w:rsid w:val="002C1E34"/>
    <w:rsid w:val="002D237B"/>
    <w:rsid w:val="002D4CB9"/>
    <w:rsid w:val="002D4E5F"/>
    <w:rsid w:val="002D55CB"/>
    <w:rsid w:val="002D7247"/>
    <w:rsid w:val="002E114E"/>
    <w:rsid w:val="002E4EC5"/>
    <w:rsid w:val="002E53C5"/>
    <w:rsid w:val="002E646D"/>
    <w:rsid w:val="002E6769"/>
    <w:rsid w:val="002E698D"/>
    <w:rsid w:val="002F04B6"/>
    <w:rsid w:val="002F1646"/>
    <w:rsid w:val="002F711B"/>
    <w:rsid w:val="002F77F7"/>
    <w:rsid w:val="00301919"/>
    <w:rsid w:val="00301994"/>
    <w:rsid w:val="003026CA"/>
    <w:rsid w:val="003039C5"/>
    <w:rsid w:val="00303D5A"/>
    <w:rsid w:val="00307F9E"/>
    <w:rsid w:val="003150EB"/>
    <w:rsid w:val="00315FB4"/>
    <w:rsid w:val="00316547"/>
    <w:rsid w:val="00323CF6"/>
    <w:rsid w:val="00324098"/>
    <w:rsid w:val="003245EE"/>
    <w:rsid w:val="0032492D"/>
    <w:rsid w:val="00326CD1"/>
    <w:rsid w:val="00334FF0"/>
    <w:rsid w:val="00335240"/>
    <w:rsid w:val="003370C1"/>
    <w:rsid w:val="003426A4"/>
    <w:rsid w:val="0034365D"/>
    <w:rsid w:val="00343F2B"/>
    <w:rsid w:val="00344996"/>
    <w:rsid w:val="0035062B"/>
    <w:rsid w:val="00354544"/>
    <w:rsid w:val="00360F0D"/>
    <w:rsid w:val="0036100A"/>
    <w:rsid w:val="00364112"/>
    <w:rsid w:val="00364852"/>
    <w:rsid w:val="003651E8"/>
    <w:rsid w:val="00367E9B"/>
    <w:rsid w:val="0037060A"/>
    <w:rsid w:val="0037255E"/>
    <w:rsid w:val="00374FEA"/>
    <w:rsid w:val="00376395"/>
    <w:rsid w:val="0037748E"/>
    <w:rsid w:val="00377C1D"/>
    <w:rsid w:val="00383499"/>
    <w:rsid w:val="00384AD8"/>
    <w:rsid w:val="00385B72"/>
    <w:rsid w:val="00385CDE"/>
    <w:rsid w:val="003861A5"/>
    <w:rsid w:val="0039112E"/>
    <w:rsid w:val="0039332D"/>
    <w:rsid w:val="003933A4"/>
    <w:rsid w:val="00394691"/>
    <w:rsid w:val="003973FC"/>
    <w:rsid w:val="003A101B"/>
    <w:rsid w:val="003A1F57"/>
    <w:rsid w:val="003A317E"/>
    <w:rsid w:val="003A4401"/>
    <w:rsid w:val="003A5C13"/>
    <w:rsid w:val="003A690C"/>
    <w:rsid w:val="003B0341"/>
    <w:rsid w:val="003B049B"/>
    <w:rsid w:val="003B1737"/>
    <w:rsid w:val="003B61D0"/>
    <w:rsid w:val="003B7780"/>
    <w:rsid w:val="003C0A17"/>
    <w:rsid w:val="003C35BE"/>
    <w:rsid w:val="003C4489"/>
    <w:rsid w:val="003D01BA"/>
    <w:rsid w:val="003D0306"/>
    <w:rsid w:val="003D201B"/>
    <w:rsid w:val="003D20E4"/>
    <w:rsid w:val="003D7450"/>
    <w:rsid w:val="003E06A2"/>
    <w:rsid w:val="003E6C68"/>
    <w:rsid w:val="003E78C7"/>
    <w:rsid w:val="003E7D70"/>
    <w:rsid w:val="003F3162"/>
    <w:rsid w:val="003F5B7C"/>
    <w:rsid w:val="00401016"/>
    <w:rsid w:val="00401266"/>
    <w:rsid w:val="00401612"/>
    <w:rsid w:val="00402725"/>
    <w:rsid w:val="00405762"/>
    <w:rsid w:val="00406A07"/>
    <w:rsid w:val="004072C6"/>
    <w:rsid w:val="00407FB7"/>
    <w:rsid w:val="004101B8"/>
    <w:rsid w:val="00412C84"/>
    <w:rsid w:val="00412DD0"/>
    <w:rsid w:val="00413371"/>
    <w:rsid w:val="00413F18"/>
    <w:rsid w:val="00416E52"/>
    <w:rsid w:val="00420054"/>
    <w:rsid w:val="00423314"/>
    <w:rsid w:val="004312B4"/>
    <w:rsid w:val="00431E8D"/>
    <w:rsid w:val="004323FD"/>
    <w:rsid w:val="00432409"/>
    <w:rsid w:val="00434FAD"/>
    <w:rsid w:val="00436807"/>
    <w:rsid w:val="00441C4C"/>
    <w:rsid w:val="00442A69"/>
    <w:rsid w:val="00446197"/>
    <w:rsid w:val="004511C0"/>
    <w:rsid w:val="00451BC5"/>
    <w:rsid w:val="004526F6"/>
    <w:rsid w:val="0045483D"/>
    <w:rsid w:val="004549B1"/>
    <w:rsid w:val="00454FEA"/>
    <w:rsid w:val="00455620"/>
    <w:rsid w:val="00455845"/>
    <w:rsid w:val="00455C59"/>
    <w:rsid w:val="00456D57"/>
    <w:rsid w:val="00460CAE"/>
    <w:rsid w:val="00462E30"/>
    <w:rsid w:val="004645A7"/>
    <w:rsid w:val="00465E2C"/>
    <w:rsid w:val="00467E17"/>
    <w:rsid w:val="00470A15"/>
    <w:rsid w:val="004712E5"/>
    <w:rsid w:val="00472F6A"/>
    <w:rsid w:val="00474AC0"/>
    <w:rsid w:val="00477588"/>
    <w:rsid w:val="004864E3"/>
    <w:rsid w:val="00490501"/>
    <w:rsid w:val="00492187"/>
    <w:rsid w:val="0049271D"/>
    <w:rsid w:val="004A3120"/>
    <w:rsid w:val="004A42F4"/>
    <w:rsid w:val="004B01DE"/>
    <w:rsid w:val="004B102C"/>
    <w:rsid w:val="004B3378"/>
    <w:rsid w:val="004B7384"/>
    <w:rsid w:val="004B7745"/>
    <w:rsid w:val="004C31CA"/>
    <w:rsid w:val="004C431F"/>
    <w:rsid w:val="004C6EAD"/>
    <w:rsid w:val="004C7844"/>
    <w:rsid w:val="004C7D22"/>
    <w:rsid w:val="004D1378"/>
    <w:rsid w:val="004D2F81"/>
    <w:rsid w:val="004D3768"/>
    <w:rsid w:val="004E22C9"/>
    <w:rsid w:val="004E31AD"/>
    <w:rsid w:val="004E3248"/>
    <w:rsid w:val="004E325A"/>
    <w:rsid w:val="004E55E1"/>
    <w:rsid w:val="004F1604"/>
    <w:rsid w:val="004F1CDD"/>
    <w:rsid w:val="004F1DAB"/>
    <w:rsid w:val="004F3DEC"/>
    <w:rsid w:val="004F7031"/>
    <w:rsid w:val="004F759E"/>
    <w:rsid w:val="004F7917"/>
    <w:rsid w:val="00501E05"/>
    <w:rsid w:val="00504147"/>
    <w:rsid w:val="00505129"/>
    <w:rsid w:val="0050542F"/>
    <w:rsid w:val="0051010A"/>
    <w:rsid w:val="00510B50"/>
    <w:rsid w:val="00510FDC"/>
    <w:rsid w:val="00512419"/>
    <w:rsid w:val="00514C3B"/>
    <w:rsid w:val="00517666"/>
    <w:rsid w:val="00517725"/>
    <w:rsid w:val="00517781"/>
    <w:rsid w:val="0051778E"/>
    <w:rsid w:val="00520522"/>
    <w:rsid w:val="005302EB"/>
    <w:rsid w:val="00531581"/>
    <w:rsid w:val="0053237F"/>
    <w:rsid w:val="0053240C"/>
    <w:rsid w:val="00532D88"/>
    <w:rsid w:val="00533AF4"/>
    <w:rsid w:val="00533C28"/>
    <w:rsid w:val="00536E85"/>
    <w:rsid w:val="00537434"/>
    <w:rsid w:val="00537BFA"/>
    <w:rsid w:val="00537C93"/>
    <w:rsid w:val="005433A1"/>
    <w:rsid w:val="0054358D"/>
    <w:rsid w:val="00544CC4"/>
    <w:rsid w:val="005457C2"/>
    <w:rsid w:val="00552BD9"/>
    <w:rsid w:val="00552C30"/>
    <w:rsid w:val="00552E73"/>
    <w:rsid w:val="00556586"/>
    <w:rsid w:val="0055670C"/>
    <w:rsid w:val="0055685B"/>
    <w:rsid w:val="0056057F"/>
    <w:rsid w:val="0056133A"/>
    <w:rsid w:val="00563941"/>
    <w:rsid w:val="00565144"/>
    <w:rsid w:val="00565229"/>
    <w:rsid w:val="0056670B"/>
    <w:rsid w:val="00570F91"/>
    <w:rsid w:val="00573437"/>
    <w:rsid w:val="00574446"/>
    <w:rsid w:val="00576660"/>
    <w:rsid w:val="00576958"/>
    <w:rsid w:val="00580781"/>
    <w:rsid w:val="00583415"/>
    <w:rsid w:val="005835D7"/>
    <w:rsid w:val="005835E9"/>
    <w:rsid w:val="00584334"/>
    <w:rsid w:val="00585913"/>
    <w:rsid w:val="00586D02"/>
    <w:rsid w:val="00587A5A"/>
    <w:rsid w:val="005904C7"/>
    <w:rsid w:val="00593928"/>
    <w:rsid w:val="00596B87"/>
    <w:rsid w:val="005A113C"/>
    <w:rsid w:val="005A1DBD"/>
    <w:rsid w:val="005A5830"/>
    <w:rsid w:val="005A6352"/>
    <w:rsid w:val="005B042F"/>
    <w:rsid w:val="005B196D"/>
    <w:rsid w:val="005B5DF7"/>
    <w:rsid w:val="005B6497"/>
    <w:rsid w:val="005B71E9"/>
    <w:rsid w:val="005C6084"/>
    <w:rsid w:val="005C616E"/>
    <w:rsid w:val="005D1203"/>
    <w:rsid w:val="005D1620"/>
    <w:rsid w:val="005D2A19"/>
    <w:rsid w:val="005D2CD3"/>
    <w:rsid w:val="005D30DD"/>
    <w:rsid w:val="005D67E3"/>
    <w:rsid w:val="005D7712"/>
    <w:rsid w:val="005D7B5D"/>
    <w:rsid w:val="005E1A50"/>
    <w:rsid w:val="005E30C6"/>
    <w:rsid w:val="005E5287"/>
    <w:rsid w:val="005E554A"/>
    <w:rsid w:val="005E66AE"/>
    <w:rsid w:val="005E67F7"/>
    <w:rsid w:val="005E6D6C"/>
    <w:rsid w:val="005E7DE3"/>
    <w:rsid w:val="005F1869"/>
    <w:rsid w:val="005F254C"/>
    <w:rsid w:val="005F2CD4"/>
    <w:rsid w:val="005F2D14"/>
    <w:rsid w:val="005F4F52"/>
    <w:rsid w:val="005F6DE7"/>
    <w:rsid w:val="0060095D"/>
    <w:rsid w:val="00601F47"/>
    <w:rsid w:val="00603017"/>
    <w:rsid w:val="00604794"/>
    <w:rsid w:val="00605471"/>
    <w:rsid w:val="0060612F"/>
    <w:rsid w:val="00607713"/>
    <w:rsid w:val="006106FA"/>
    <w:rsid w:val="00614CE0"/>
    <w:rsid w:val="006155EE"/>
    <w:rsid w:val="006170CC"/>
    <w:rsid w:val="006178EE"/>
    <w:rsid w:val="00617A46"/>
    <w:rsid w:val="00620239"/>
    <w:rsid w:val="006208CE"/>
    <w:rsid w:val="00620CCB"/>
    <w:rsid w:val="00626473"/>
    <w:rsid w:val="006279CD"/>
    <w:rsid w:val="00632651"/>
    <w:rsid w:val="0063460F"/>
    <w:rsid w:val="006365BD"/>
    <w:rsid w:val="00636688"/>
    <w:rsid w:val="0063767D"/>
    <w:rsid w:val="00641FBC"/>
    <w:rsid w:val="00646542"/>
    <w:rsid w:val="00646576"/>
    <w:rsid w:val="00646B43"/>
    <w:rsid w:val="0064757C"/>
    <w:rsid w:val="00647E0D"/>
    <w:rsid w:val="00651D56"/>
    <w:rsid w:val="00654E62"/>
    <w:rsid w:val="006561BD"/>
    <w:rsid w:val="00660641"/>
    <w:rsid w:val="00662062"/>
    <w:rsid w:val="00662A06"/>
    <w:rsid w:val="00663FD4"/>
    <w:rsid w:val="006644F5"/>
    <w:rsid w:val="00664694"/>
    <w:rsid w:val="00667C1F"/>
    <w:rsid w:val="00671311"/>
    <w:rsid w:val="00671EEA"/>
    <w:rsid w:val="006724F9"/>
    <w:rsid w:val="006759B5"/>
    <w:rsid w:val="00676399"/>
    <w:rsid w:val="00681E9C"/>
    <w:rsid w:val="00682574"/>
    <w:rsid w:val="006836F7"/>
    <w:rsid w:val="0068390A"/>
    <w:rsid w:val="00684175"/>
    <w:rsid w:val="006851C3"/>
    <w:rsid w:val="00686C6B"/>
    <w:rsid w:val="00690D2A"/>
    <w:rsid w:val="006910CC"/>
    <w:rsid w:val="00692650"/>
    <w:rsid w:val="00693B38"/>
    <w:rsid w:val="00693BBD"/>
    <w:rsid w:val="00694BB4"/>
    <w:rsid w:val="006A0913"/>
    <w:rsid w:val="006A10B9"/>
    <w:rsid w:val="006A114E"/>
    <w:rsid w:val="006A63E5"/>
    <w:rsid w:val="006A6C00"/>
    <w:rsid w:val="006B0F58"/>
    <w:rsid w:val="006B1198"/>
    <w:rsid w:val="006B5684"/>
    <w:rsid w:val="006B6844"/>
    <w:rsid w:val="006C0B38"/>
    <w:rsid w:val="006C2CE0"/>
    <w:rsid w:val="006C3CBB"/>
    <w:rsid w:val="006C4986"/>
    <w:rsid w:val="006C4A8F"/>
    <w:rsid w:val="006C5D23"/>
    <w:rsid w:val="006C6529"/>
    <w:rsid w:val="006D0CCE"/>
    <w:rsid w:val="006D1F43"/>
    <w:rsid w:val="006D29E1"/>
    <w:rsid w:val="006E301C"/>
    <w:rsid w:val="006E473D"/>
    <w:rsid w:val="006E4EA4"/>
    <w:rsid w:val="006E57B6"/>
    <w:rsid w:val="006F1468"/>
    <w:rsid w:val="006F1B16"/>
    <w:rsid w:val="006F1D87"/>
    <w:rsid w:val="006F2FD5"/>
    <w:rsid w:val="006F371E"/>
    <w:rsid w:val="006F3B03"/>
    <w:rsid w:val="006F6011"/>
    <w:rsid w:val="006F7F8E"/>
    <w:rsid w:val="0070135C"/>
    <w:rsid w:val="00703673"/>
    <w:rsid w:val="00705C4E"/>
    <w:rsid w:val="007064C7"/>
    <w:rsid w:val="007117F8"/>
    <w:rsid w:val="00712A15"/>
    <w:rsid w:val="00716DC4"/>
    <w:rsid w:val="0072079A"/>
    <w:rsid w:val="00720A64"/>
    <w:rsid w:val="00721BAB"/>
    <w:rsid w:val="00724628"/>
    <w:rsid w:val="007265D7"/>
    <w:rsid w:val="00726897"/>
    <w:rsid w:val="00726C28"/>
    <w:rsid w:val="00727A39"/>
    <w:rsid w:val="00727CB6"/>
    <w:rsid w:val="00731909"/>
    <w:rsid w:val="0073265A"/>
    <w:rsid w:val="00732C77"/>
    <w:rsid w:val="007336EB"/>
    <w:rsid w:val="0073405E"/>
    <w:rsid w:val="00735698"/>
    <w:rsid w:val="0073678C"/>
    <w:rsid w:val="007368D3"/>
    <w:rsid w:val="00740701"/>
    <w:rsid w:val="00740F16"/>
    <w:rsid w:val="007427C9"/>
    <w:rsid w:val="007441D2"/>
    <w:rsid w:val="007451F7"/>
    <w:rsid w:val="00750813"/>
    <w:rsid w:val="00750B17"/>
    <w:rsid w:val="00751031"/>
    <w:rsid w:val="00751C6A"/>
    <w:rsid w:val="00752C89"/>
    <w:rsid w:val="00752F28"/>
    <w:rsid w:val="00753261"/>
    <w:rsid w:val="007543D4"/>
    <w:rsid w:val="007600C6"/>
    <w:rsid w:val="007648D0"/>
    <w:rsid w:val="00766B94"/>
    <w:rsid w:val="00772C24"/>
    <w:rsid w:val="00775581"/>
    <w:rsid w:val="00782434"/>
    <w:rsid w:val="00782F9D"/>
    <w:rsid w:val="00783532"/>
    <w:rsid w:val="007842ED"/>
    <w:rsid w:val="00785C96"/>
    <w:rsid w:val="00787B74"/>
    <w:rsid w:val="00791712"/>
    <w:rsid w:val="0079397F"/>
    <w:rsid w:val="0079522C"/>
    <w:rsid w:val="00797236"/>
    <w:rsid w:val="0079791A"/>
    <w:rsid w:val="00797B03"/>
    <w:rsid w:val="007A03D2"/>
    <w:rsid w:val="007A07C1"/>
    <w:rsid w:val="007A0B89"/>
    <w:rsid w:val="007A2306"/>
    <w:rsid w:val="007A26CC"/>
    <w:rsid w:val="007A71AA"/>
    <w:rsid w:val="007B0124"/>
    <w:rsid w:val="007B5809"/>
    <w:rsid w:val="007B69BC"/>
    <w:rsid w:val="007C1533"/>
    <w:rsid w:val="007C16F5"/>
    <w:rsid w:val="007C74D9"/>
    <w:rsid w:val="007D2199"/>
    <w:rsid w:val="007D2ACD"/>
    <w:rsid w:val="007D4EAC"/>
    <w:rsid w:val="007D4ED5"/>
    <w:rsid w:val="007D6D4C"/>
    <w:rsid w:val="007E07BD"/>
    <w:rsid w:val="007E2248"/>
    <w:rsid w:val="007E28A9"/>
    <w:rsid w:val="007E5168"/>
    <w:rsid w:val="007F0A91"/>
    <w:rsid w:val="007F4A0B"/>
    <w:rsid w:val="007F621C"/>
    <w:rsid w:val="008000A3"/>
    <w:rsid w:val="0080335B"/>
    <w:rsid w:val="0080485D"/>
    <w:rsid w:val="00804E30"/>
    <w:rsid w:val="00805C3B"/>
    <w:rsid w:val="00806F67"/>
    <w:rsid w:val="008077FD"/>
    <w:rsid w:val="00810239"/>
    <w:rsid w:val="008108F5"/>
    <w:rsid w:val="00812BEB"/>
    <w:rsid w:val="008150D4"/>
    <w:rsid w:val="00820515"/>
    <w:rsid w:val="008216AF"/>
    <w:rsid w:val="00821AC6"/>
    <w:rsid w:val="00822184"/>
    <w:rsid w:val="008227BC"/>
    <w:rsid w:val="00823038"/>
    <w:rsid w:val="00824456"/>
    <w:rsid w:val="008253F9"/>
    <w:rsid w:val="00830A4C"/>
    <w:rsid w:val="00830ECD"/>
    <w:rsid w:val="00831913"/>
    <w:rsid w:val="00831B19"/>
    <w:rsid w:val="0083252A"/>
    <w:rsid w:val="0083360A"/>
    <w:rsid w:val="00834298"/>
    <w:rsid w:val="008342EA"/>
    <w:rsid w:val="0083490C"/>
    <w:rsid w:val="00834947"/>
    <w:rsid w:val="00836073"/>
    <w:rsid w:val="008360B2"/>
    <w:rsid w:val="00836945"/>
    <w:rsid w:val="00837E41"/>
    <w:rsid w:val="008428D6"/>
    <w:rsid w:val="00842C13"/>
    <w:rsid w:val="00842E67"/>
    <w:rsid w:val="0084485E"/>
    <w:rsid w:val="008519D8"/>
    <w:rsid w:val="0085370C"/>
    <w:rsid w:val="00856CBA"/>
    <w:rsid w:val="00857227"/>
    <w:rsid w:val="008576A0"/>
    <w:rsid w:val="00857A2B"/>
    <w:rsid w:val="00860F25"/>
    <w:rsid w:val="008616F4"/>
    <w:rsid w:val="008620F6"/>
    <w:rsid w:val="00862184"/>
    <w:rsid w:val="008627C5"/>
    <w:rsid w:val="00862AF9"/>
    <w:rsid w:val="008634F7"/>
    <w:rsid w:val="0086423A"/>
    <w:rsid w:val="00864716"/>
    <w:rsid w:val="00864DD7"/>
    <w:rsid w:val="008671BE"/>
    <w:rsid w:val="00867337"/>
    <w:rsid w:val="008724C4"/>
    <w:rsid w:val="00874BA2"/>
    <w:rsid w:val="00874C61"/>
    <w:rsid w:val="00880E15"/>
    <w:rsid w:val="0088173E"/>
    <w:rsid w:val="008825A7"/>
    <w:rsid w:val="008855FB"/>
    <w:rsid w:val="00886B02"/>
    <w:rsid w:val="00887731"/>
    <w:rsid w:val="00887BE1"/>
    <w:rsid w:val="00890A0A"/>
    <w:rsid w:val="008939AA"/>
    <w:rsid w:val="008954F4"/>
    <w:rsid w:val="008A1F4A"/>
    <w:rsid w:val="008A2BED"/>
    <w:rsid w:val="008A365A"/>
    <w:rsid w:val="008A53FE"/>
    <w:rsid w:val="008B3080"/>
    <w:rsid w:val="008B37A0"/>
    <w:rsid w:val="008C131F"/>
    <w:rsid w:val="008C4087"/>
    <w:rsid w:val="008C480D"/>
    <w:rsid w:val="008D0102"/>
    <w:rsid w:val="008D0F04"/>
    <w:rsid w:val="008D3BAC"/>
    <w:rsid w:val="008D3F16"/>
    <w:rsid w:val="008D51EB"/>
    <w:rsid w:val="008E0BFC"/>
    <w:rsid w:val="008E16F6"/>
    <w:rsid w:val="008E179D"/>
    <w:rsid w:val="008E1DF3"/>
    <w:rsid w:val="008E4354"/>
    <w:rsid w:val="008E5A3F"/>
    <w:rsid w:val="008E6BE8"/>
    <w:rsid w:val="008E6D35"/>
    <w:rsid w:val="008E6DA0"/>
    <w:rsid w:val="008F07DC"/>
    <w:rsid w:val="008F0FF5"/>
    <w:rsid w:val="008F10DF"/>
    <w:rsid w:val="008F180D"/>
    <w:rsid w:val="008F3D60"/>
    <w:rsid w:val="008F3D9E"/>
    <w:rsid w:val="008F4051"/>
    <w:rsid w:val="008F427D"/>
    <w:rsid w:val="008F493B"/>
    <w:rsid w:val="008F4DDA"/>
    <w:rsid w:val="008F7692"/>
    <w:rsid w:val="0090250F"/>
    <w:rsid w:val="0090299E"/>
    <w:rsid w:val="00904FC4"/>
    <w:rsid w:val="00905329"/>
    <w:rsid w:val="00905477"/>
    <w:rsid w:val="0090591A"/>
    <w:rsid w:val="009063C6"/>
    <w:rsid w:val="00910AC1"/>
    <w:rsid w:val="00910EEE"/>
    <w:rsid w:val="009129CE"/>
    <w:rsid w:val="00913959"/>
    <w:rsid w:val="00916369"/>
    <w:rsid w:val="00920E64"/>
    <w:rsid w:val="00921707"/>
    <w:rsid w:val="00922269"/>
    <w:rsid w:val="009262E8"/>
    <w:rsid w:val="00927D9E"/>
    <w:rsid w:val="00930E9A"/>
    <w:rsid w:val="00931308"/>
    <w:rsid w:val="00932017"/>
    <w:rsid w:val="00933636"/>
    <w:rsid w:val="00933BD4"/>
    <w:rsid w:val="00935866"/>
    <w:rsid w:val="00935D02"/>
    <w:rsid w:val="00937C8A"/>
    <w:rsid w:val="0094004C"/>
    <w:rsid w:val="00941C9F"/>
    <w:rsid w:val="00942F2C"/>
    <w:rsid w:val="0094329C"/>
    <w:rsid w:val="00952A9C"/>
    <w:rsid w:val="00952C0B"/>
    <w:rsid w:val="00952F47"/>
    <w:rsid w:val="0095354B"/>
    <w:rsid w:val="00953861"/>
    <w:rsid w:val="00955DE9"/>
    <w:rsid w:val="009570CA"/>
    <w:rsid w:val="00962EFF"/>
    <w:rsid w:val="00963640"/>
    <w:rsid w:val="00966CDE"/>
    <w:rsid w:val="009703B2"/>
    <w:rsid w:val="009739AE"/>
    <w:rsid w:val="00974BE2"/>
    <w:rsid w:val="009750AC"/>
    <w:rsid w:val="00975BFB"/>
    <w:rsid w:val="0097658E"/>
    <w:rsid w:val="00977353"/>
    <w:rsid w:val="00980A0F"/>
    <w:rsid w:val="00981DE3"/>
    <w:rsid w:val="0098309B"/>
    <w:rsid w:val="00983B2C"/>
    <w:rsid w:val="00987799"/>
    <w:rsid w:val="0099056C"/>
    <w:rsid w:val="00991571"/>
    <w:rsid w:val="009919AA"/>
    <w:rsid w:val="0099398D"/>
    <w:rsid w:val="00995388"/>
    <w:rsid w:val="009953FD"/>
    <w:rsid w:val="00997EDE"/>
    <w:rsid w:val="009A117D"/>
    <w:rsid w:val="009A22D5"/>
    <w:rsid w:val="009A3438"/>
    <w:rsid w:val="009A42C8"/>
    <w:rsid w:val="009A4B31"/>
    <w:rsid w:val="009A4CB4"/>
    <w:rsid w:val="009A5384"/>
    <w:rsid w:val="009A6725"/>
    <w:rsid w:val="009A7777"/>
    <w:rsid w:val="009B014B"/>
    <w:rsid w:val="009B051B"/>
    <w:rsid w:val="009B0ED7"/>
    <w:rsid w:val="009B1793"/>
    <w:rsid w:val="009B1A40"/>
    <w:rsid w:val="009B4469"/>
    <w:rsid w:val="009B53A2"/>
    <w:rsid w:val="009B5DD3"/>
    <w:rsid w:val="009B60F6"/>
    <w:rsid w:val="009B66F8"/>
    <w:rsid w:val="009B7021"/>
    <w:rsid w:val="009B765C"/>
    <w:rsid w:val="009B77C2"/>
    <w:rsid w:val="009C24CF"/>
    <w:rsid w:val="009C26F1"/>
    <w:rsid w:val="009C2A7C"/>
    <w:rsid w:val="009C34B2"/>
    <w:rsid w:val="009C5DCA"/>
    <w:rsid w:val="009C7FFE"/>
    <w:rsid w:val="009D017B"/>
    <w:rsid w:val="009D2185"/>
    <w:rsid w:val="009E028C"/>
    <w:rsid w:val="009E0C09"/>
    <w:rsid w:val="009E5766"/>
    <w:rsid w:val="009F6C5D"/>
    <w:rsid w:val="009F7CE9"/>
    <w:rsid w:val="00A006E3"/>
    <w:rsid w:val="00A00C99"/>
    <w:rsid w:val="00A02741"/>
    <w:rsid w:val="00A03BE8"/>
    <w:rsid w:val="00A043B0"/>
    <w:rsid w:val="00A05327"/>
    <w:rsid w:val="00A056E3"/>
    <w:rsid w:val="00A05D86"/>
    <w:rsid w:val="00A05F21"/>
    <w:rsid w:val="00A0791F"/>
    <w:rsid w:val="00A07C27"/>
    <w:rsid w:val="00A120DF"/>
    <w:rsid w:val="00A12155"/>
    <w:rsid w:val="00A12996"/>
    <w:rsid w:val="00A1367C"/>
    <w:rsid w:val="00A14EAE"/>
    <w:rsid w:val="00A16695"/>
    <w:rsid w:val="00A17881"/>
    <w:rsid w:val="00A22BF6"/>
    <w:rsid w:val="00A275B8"/>
    <w:rsid w:val="00A278E0"/>
    <w:rsid w:val="00A27B88"/>
    <w:rsid w:val="00A30125"/>
    <w:rsid w:val="00A30868"/>
    <w:rsid w:val="00A33D7D"/>
    <w:rsid w:val="00A356C4"/>
    <w:rsid w:val="00A362F8"/>
    <w:rsid w:val="00A40143"/>
    <w:rsid w:val="00A40A75"/>
    <w:rsid w:val="00A42BDF"/>
    <w:rsid w:val="00A44937"/>
    <w:rsid w:val="00A44B1C"/>
    <w:rsid w:val="00A44E3B"/>
    <w:rsid w:val="00A45DFD"/>
    <w:rsid w:val="00A460D9"/>
    <w:rsid w:val="00A46A3A"/>
    <w:rsid w:val="00A500FF"/>
    <w:rsid w:val="00A5253E"/>
    <w:rsid w:val="00A55A45"/>
    <w:rsid w:val="00A56638"/>
    <w:rsid w:val="00A5711C"/>
    <w:rsid w:val="00A57E58"/>
    <w:rsid w:val="00A60DD0"/>
    <w:rsid w:val="00A625CA"/>
    <w:rsid w:val="00A6453B"/>
    <w:rsid w:val="00A653EC"/>
    <w:rsid w:val="00A67B56"/>
    <w:rsid w:val="00A700BE"/>
    <w:rsid w:val="00A70CE3"/>
    <w:rsid w:val="00A71B91"/>
    <w:rsid w:val="00A72DB7"/>
    <w:rsid w:val="00A72F14"/>
    <w:rsid w:val="00A74BD3"/>
    <w:rsid w:val="00A76F4F"/>
    <w:rsid w:val="00A82690"/>
    <w:rsid w:val="00A831AF"/>
    <w:rsid w:val="00A83C01"/>
    <w:rsid w:val="00A85D90"/>
    <w:rsid w:val="00A86142"/>
    <w:rsid w:val="00A864C3"/>
    <w:rsid w:val="00A91B23"/>
    <w:rsid w:val="00A972CE"/>
    <w:rsid w:val="00A972D4"/>
    <w:rsid w:val="00AA0D6D"/>
    <w:rsid w:val="00AA10E7"/>
    <w:rsid w:val="00AA16EB"/>
    <w:rsid w:val="00AA178B"/>
    <w:rsid w:val="00AA2CFE"/>
    <w:rsid w:val="00AA3921"/>
    <w:rsid w:val="00AA5D9D"/>
    <w:rsid w:val="00AA78ED"/>
    <w:rsid w:val="00AB29F1"/>
    <w:rsid w:val="00AB44FD"/>
    <w:rsid w:val="00AB6252"/>
    <w:rsid w:val="00AB6ECE"/>
    <w:rsid w:val="00AB71EA"/>
    <w:rsid w:val="00AB71F9"/>
    <w:rsid w:val="00AC040B"/>
    <w:rsid w:val="00AC0A2C"/>
    <w:rsid w:val="00AC2277"/>
    <w:rsid w:val="00AC3168"/>
    <w:rsid w:val="00AC42FE"/>
    <w:rsid w:val="00AD00BD"/>
    <w:rsid w:val="00AD0A41"/>
    <w:rsid w:val="00AD52BC"/>
    <w:rsid w:val="00AD6522"/>
    <w:rsid w:val="00AD67EE"/>
    <w:rsid w:val="00AE298D"/>
    <w:rsid w:val="00AE35C9"/>
    <w:rsid w:val="00AF4020"/>
    <w:rsid w:val="00AF47B3"/>
    <w:rsid w:val="00AF4FCA"/>
    <w:rsid w:val="00AF620F"/>
    <w:rsid w:val="00AF73C4"/>
    <w:rsid w:val="00B019A5"/>
    <w:rsid w:val="00B01A2E"/>
    <w:rsid w:val="00B04BED"/>
    <w:rsid w:val="00B05FA8"/>
    <w:rsid w:val="00B07B9E"/>
    <w:rsid w:val="00B11B3C"/>
    <w:rsid w:val="00B134B1"/>
    <w:rsid w:val="00B15ED1"/>
    <w:rsid w:val="00B15F19"/>
    <w:rsid w:val="00B17030"/>
    <w:rsid w:val="00B1759A"/>
    <w:rsid w:val="00B17BD7"/>
    <w:rsid w:val="00B218F9"/>
    <w:rsid w:val="00B22546"/>
    <w:rsid w:val="00B22C0E"/>
    <w:rsid w:val="00B240B8"/>
    <w:rsid w:val="00B2502A"/>
    <w:rsid w:val="00B34CBD"/>
    <w:rsid w:val="00B3586C"/>
    <w:rsid w:val="00B35E7D"/>
    <w:rsid w:val="00B4211C"/>
    <w:rsid w:val="00B43C06"/>
    <w:rsid w:val="00B43CA1"/>
    <w:rsid w:val="00B44026"/>
    <w:rsid w:val="00B50035"/>
    <w:rsid w:val="00B50633"/>
    <w:rsid w:val="00B525C5"/>
    <w:rsid w:val="00B5293C"/>
    <w:rsid w:val="00B53142"/>
    <w:rsid w:val="00B54C11"/>
    <w:rsid w:val="00B55342"/>
    <w:rsid w:val="00B5689A"/>
    <w:rsid w:val="00B57459"/>
    <w:rsid w:val="00B577C5"/>
    <w:rsid w:val="00B6193D"/>
    <w:rsid w:val="00B62BA5"/>
    <w:rsid w:val="00B639C3"/>
    <w:rsid w:val="00B653AB"/>
    <w:rsid w:val="00B65C3C"/>
    <w:rsid w:val="00B66886"/>
    <w:rsid w:val="00B66A97"/>
    <w:rsid w:val="00B679F6"/>
    <w:rsid w:val="00B67B9C"/>
    <w:rsid w:val="00B67BF1"/>
    <w:rsid w:val="00B67C2F"/>
    <w:rsid w:val="00B701AA"/>
    <w:rsid w:val="00B70BA9"/>
    <w:rsid w:val="00B70FDE"/>
    <w:rsid w:val="00B7138F"/>
    <w:rsid w:val="00B71940"/>
    <w:rsid w:val="00B71AC4"/>
    <w:rsid w:val="00B7323E"/>
    <w:rsid w:val="00B73501"/>
    <w:rsid w:val="00B73DFD"/>
    <w:rsid w:val="00B74133"/>
    <w:rsid w:val="00B77A90"/>
    <w:rsid w:val="00B86C1B"/>
    <w:rsid w:val="00B86F04"/>
    <w:rsid w:val="00B87555"/>
    <w:rsid w:val="00B91051"/>
    <w:rsid w:val="00B9331D"/>
    <w:rsid w:val="00B941A1"/>
    <w:rsid w:val="00B97DAD"/>
    <w:rsid w:val="00BA5C0C"/>
    <w:rsid w:val="00BA6445"/>
    <w:rsid w:val="00BA6959"/>
    <w:rsid w:val="00BA764C"/>
    <w:rsid w:val="00BB19F1"/>
    <w:rsid w:val="00BB35F0"/>
    <w:rsid w:val="00BC07F0"/>
    <w:rsid w:val="00BC31F1"/>
    <w:rsid w:val="00BC38C7"/>
    <w:rsid w:val="00BC3FE2"/>
    <w:rsid w:val="00BC4A51"/>
    <w:rsid w:val="00BC4DCB"/>
    <w:rsid w:val="00BC5FB4"/>
    <w:rsid w:val="00BD212A"/>
    <w:rsid w:val="00BD2A87"/>
    <w:rsid w:val="00BD64F2"/>
    <w:rsid w:val="00BE0D34"/>
    <w:rsid w:val="00BE0DBC"/>
    <w:rsid w:val="00BE2A0E"/>
    <w:rsid w:val="00BE3994"/>
    <w:rsid w:val="00BE5517"/>
    <w:rsid w:val="00BE60C1"/>
    <w:rsid w:val="00BF161B"/>
    <w:rsid w:val="00BF365E"/>
    <w:rsid w:val="00BF5980"/>
    <w:rsid w:val="00C02B85"/>
    <w:rsid w:val="00C03C20"/>
    <w:rsid w:val="00C059E9"/>
    <w:rsid w:val="00C06233"/>
    <w:rsid w:val="00C107BA"/>
    <w:rsid w:val="00C13F67"/>
    <w:rsid w:val="00C15C9C"/>
    <w:rsid w:val="00C15F04"/>
    <w:rsid w:val="00C166BC"/>
    <w:rsid w:val="00C20FB8"/>
    <w:rsid w:val="00C20FFF"/>
    <w:rsid w:val="00C229C5"/>
    <w:rsid w:val="00C2354A"/>
    <w:rsid w:val="00C2434E"/>
    <w:rsid w:val="00C24C9B"/>
    <w:rsid w:val="00C32C50"/>
    <w:rsid w:val="00C332C6"/>
    <w:rsid w:val="00C34FEB"/>
    <w:rsid w:val="00C35CA2"/>
    <w:rsid w:val="00C35E30"/>
    <w:rsid w:val="00C3676A"/>
    <w:rsid w:val="00C3758F"/>
    <w:rsid w:val="00C37D50"/>
    <w:rsid w:val="00C37FE6"/>
    <w:rsid w:val="00C4181D"/>
    <w:rsid w:val="00C41906"/>
    <w:rsid w:val="00C45E3A"/>
    <w:rsid w:val="00C45E7F"/>
    <w:rsid w:val="00C4713C"/>
    <w:rsid w:val="00C50C3D"/>
    <w:rsid w:val="00C512D2"/>
    <w:rsid w:val="00C51AC4"/>
    <w:rsid w:val="00C51BE0"/>
    <w:rsid w:val="00C52EE1"/>
    <w:rsid w:val="00C5340F"/>
    <w:rsid w:val="00C5412D"/>
    <w:rsid w:val="00C55FB6"/>
    <w:rsid w:val="00C569A8"/>
    <w:rsid w:val="00C5777E"/>
    <w:rsid w:val="00C57A3A"/>
    <w:rsid w:val="00C60726"/>
    <w:rsid w:val="00C616C7"/>
    <w:rsid w:val="00C618C5"/>
    <w:rsid w:val="00C62666"/>
    <w:rsid w:val="00C63F70"/>
    <w:rsid w:val="00C645CD"/>
    <w:rsid w:val="00C65812"/>
    <w:rsid w:val="00C658BA"/>
    <w:rsid w:val="00C6666C"/>
    <w:rsid w:val="00C6673A"/>
    <w:rsid w:val="00C67911"/>
    <w:rsid w:val="00C760D3"/>
    <w:rsid w:val="00C77342"/>
    <w:rsid w:val="00C80604"/>
    <w:rsid w:val="00C81071"/>
    <w:rsid w:val="00C82641"/>
    <w:rsid w:val="00C82CDB"/>
    <w:rsid w:val="00C84F74"/>
    <w:rsid w:val="00C85A1F"/>
    <w:rsid w:val="00C862E3"/>
    <w:rsid w:val="00C86B75"/>
    <w:rsid w:val="00C87EBD"/>
    <w:rsid w:val="00C90427"/>
    <w:rsid w:val="00C929AE"/>
    <w:rsid w:val="00C950EF"/>
    <w:rsid w:val="00C96261"/>
    <w:rsid w:val="00C97817"/>
    <w:rsid w:val="00C97F3D"/>
    <w:rsid w:val="00CA0C7A"/>
    <w:rsid w:val="00CA0D84"/>
    <w:rsid w:val="00CA12D5"/>
    <w:rsid w:val="00CA2E02"/>
    <w:rsid w:val="00CA4BD7"/>
    <w:rsid w:val="00CA5971"/>
    <w:rsid w:val="00CB0703"/>
    <w:rsid w:val="00CB1D46"/>
    <w:rsid w:val="00CB5191"/>
    <w:rsid w:val="00CC0850"/>
    <w:rsid w:val="00CC0F93"/>
    <w:rsid w:val="00CC1A02"/>
    <w:rsid w:val="00CC36E8"/>
    <w:rsid w:val="00CC50DA"/>
    <w:rsid w:val="00CC5C8E"/>
    <w:rsid w:val="00CC5F2F"/>
    <w:rsid w:val="00CC6CC3"/>
    <w:rsid w:val="00CC6FD2"/>
    <w:rsid w:val="00CD3026"/>
    <w:rsid w:val="00CD34D7"/>
    <w:rsid w:val="00CD460B"/>
    <w:rsid w:val="00CD50B5"/>
    <w:rsid w:val="00CD7811"/>
    <w:rsid w:val="00CE4252"/>
    <w:rsid w:val="00CE49A2"/>
    <w:rsid w:val="00CE4E69"/>
    <w:rsid w:val="00CE5116"/>
    <w:rsid w:val="00CE55FE"/>
    <w:rsid w:val="00CE6325"/>
    <w:rsid w:val="00CE6E8F"/>
    <w:rsid w:val="00CF1B5B"/>
    <w:rsid w:val="00CF1CF4"/>
    <w:rsid w:val="00CF4354"/>
    <w:rsid w:val="00CF4A80"/>
    <w:rsid w:val="00CF5698"/>
    <w:rsid w:val="00CF56B9"/>
    <w:rsid w:val="00CF5B9A"/>
    <w:rsid w:val="00CF7A86"/>
    <w:rsid w:val="00D00260"/>
    <w:rsid w:val="00D014D0"/>
    <w:rsid w:val="00D01B7C"/>
    <w:rsid w:val="00D05483"/>
    <w:rsid w:val="00D0591B"/>
    <w:rsid w:val="00D17B19"/>
    <w:rsid w:val="00D208C7"/>
    <w:rsid w:val="00D24716"/>
    <w:rsid w:val="00D25B6E"/>
    <w:rsid w:val="00D25D94"/>
    <w:rsid w:val="00D265C6"/>
    <w:rsid w:val="00D27B06"/>
    <w:rsid w:val="00D320D6"/>
    <w:rsid w:val="00D327D1"/>
    <w:rsid w:val="00D33358"/>
    <w:rsid w:val="00D34C0B"/>
    <w:rsid w:val="00D35AF7"/>
    <w:rsid w:val="00D35BEB"/>
    <w:rsid w:val="00D35C2A"/>
    <w:rsid w:val="00D36501"/>
    <w:rsid w:val="00D4072E"/>
    <w:rsid w:val="00D437FA"/>
    <w:rsid w:val="00D44955"/>
    <w:rsid w:val="00D47280"/>
    <w:rsid w:val="00D615BD"/>
    <w:rsid w:val="00D62A33"/>
    <w:rsid w:val="00D67F43"/>
    <w:rsid w:val="00D71F1E"/>
    <w:rsid w:val="00D723F4"/>
    <w:rsid w:val="00D75E8C"/>
    <w:rsid w:val="00D77EC6"/>
    <w:rsid w:val="00D806DD"/>
    <w:rsid w:val="00D81CE0"/>
    <w:rsid w:val="00D858CD"/>
    <w:rsid w:val="00D866B1"/>
    <w:rsid w:val="00D86921"/>
    <w:rsid w:val="00D86C71"/>
    <w:rsid w:val="00D86D09"/>
    <w:rsid w:val="00D937F5"/>
    <w:rsid w:val="00D93C46"/>
    <w:rsid w:val="00D95A18"/>
    <w:rsid w:val="00D95C37"/>
    <w:rsid w:val="00D95D9E"/>
    <w:rsid w:val="00DA213E"/>
    <w:rsid w:val="00DA289A"/>
    <w:rsid w:val="00DA3259"/>
    <w:rsid w:val="00DA3CF3"/>
    <w:rsid w:val="00DA3D5F"/>
    <w:rsid w:val="00DA5A11"/>
    <w:rsid w:val="00DB17A5"/>
    <w:rsid w:val="00DB4F42"/>
    <w:rsid w:val="00DB7863"/>
    <w:rsid w:val="00DC005D"/>
    <w:rsid w:val="00DC2A16"/>
    <w:rsid w:val="00DC665C"/>
    <w:rsid w:val="00DC6AAA"/>
    <w:rsid w:val="00DC70B5"/>
    <w:rsid w:val="00DD30D9"/>
    <w:rsid w:val="00DD55A8"/>
    <w:rsid w:val="00DD5F2C"/>
    <w:rsid w:val="00DD76B3"/>
    <w:rsid w:val="00DD7ACD"/>
    <w:rsid w:val="00DE1D71"/>
    <w:rsid w:val="00DE249C"/>
    <w:rsid w:val="00DE316B"/>
    <w:rsid w:val="00DE53FE"/>
    <w:rsid w:val="00DE6D00"/>
    <w:rsid w:val="00DF0077"/>
    <w:rsid w:val="00DF04B9"/>
    <w:rsid w:val="00DF42CD"/>
    <w:rsid w:val="00DF5951"/>
    <w:rsid w:val="00DF6F9B"/>
    <w:rsid w:val="00DF7E21"/>
    <w:rsid w:val="00E0750A"/>
    <w:rsid w:val="00E1426B"/>
    <w:rsid w:val="00E155CD"/>
    <w:rsid w:val="00E16C67"/>
    <w:rsid w:val="00E17214"/>
    <w:rsid w:val="00E17691"/>
    <w:rsid w:val="00E229BF"/>
    <w:rsid w:val="00E24C16"/>
    <w:rsid w:val="00E25C39"/>
    <w:rsid w:val="00E32172"/>
    <w:rsid w:val="00E322C5"/>
    <w:rsid w:val="00E33F23"/>
    <w:rsid w:val="00E344A5"/>
    <w:rsid w:val="00E35461"/>
    <w:rsid w:val="00E35E57"/>
    <w:rsid w:val="00E3604B"/>
    <w:rsid w:val="00E36229"/>
    <w:rsid w:val="00E36DC8"/>
    <w:rsid w:val="00E37BA1"/>
    <w:rsid w:val="00E4007B"/>
    <w:rsid w:val="00E40405"/>
    <w:rsid w:val="00E42DF6"/>
    <w:rsid w:val="00E438A1"/>
    <w:rsid w:val="00E44042"/>
    <w:rsid w:val="00E4564C"/>
    <w:rsid w:val="00E46FEC"/>
    <w:rsid w:val="00E51B00"/>
    <w:rsid w:val="00E52C56"/>
    <w:rsid w:val="00E53316"/>
    <w:rsid w:val="00E53B14"/>
    <w:rsid w:val="00E54CCE"/>
    <w:rsid w:val="00E62B63"/>
    <w:rsid w:val="00E63702"/>
    <w:rsid w:val="00E63994"/>
    <w:rsid w:val="00E643A6"/>
    <w:rsid w:val="00E6629C"/>
    <w:rsid w:val="00E6637B"/>
    <w:rsid w:val="00E7280A"/>
    <w:rsid w:val="00E73316"/>
    <w:rsid w:val="00E74351"/>
    <w:rsid w:val="00E77548"/>
    <w:rsid w:val="00E81112"/>
    <w:rsid w:val="00E81C83"/>
    <w:rsid w:val="00E9400E"/>
    <w:rsid w:val="00E94535"/>
    <w:rsid w:val="00E94956"/>
    <w:rsid w:val="00E94B19"/>
    <w:rsid w:val="00E97A70"/>
    <w:rsid w:val="00EA1E44"/>
    <w:rsid w:val="00EA3840"/>
    <w:rsid w:val="00EA6CFB"/>
    <w:rsid w:val="00EA7544"/>
    <w:rsid w:val="00EB01CA"/>
    <w:rsid w:val="00EB06EC"/>
    <w:rsid w:val="00EB0A06"/>
    <w:rsid w:val="00EB17F5"/>
    <w:rsid w:val="00EB23FD"/>
    <w:rsid w:val="00EB3267"/>
    <w:rsid w:val="00EB3895"/>
    <w:rsid w:val="00EB4904"/>
    <w:rsid w:val="00EB519C"/>
    <w:rsid w:val="00EB5FCD"/>
    <w:rsid w:val="00EC1E80"/>
    <w:rsid w:val="00EC2220"/>
    <w:rsid w:val="00EC2ED8"/>
    <w:rsid w:val="00EC5A15"/>
    <w:rsid w:val="00ED378B"/>
    <w:rsid w:val="00ED3AE2"/>
    <w:rsid w:val="00ED5D7B"/>
    <w:rsid w:val="00ED7240"/>
    <w:rsid w:val="00ED7DD7"/>
    <w:rsid w:val="00EE148F"/>
    <w:rsid w:val="00EE3489"/>
    <w:rsid w:val="00EE5000"/>
    <w:rsid w:val="00EE604F"/>
    <w:rsid w:val="00EE725C"/>
    <w:rsid w:val="00EF03F5"/>
    <w:rsid w:val="00EF0D47"/>
    <w:rsid w:val="00EF1A92"/>
    <w:rsid w:val="00EF41E8"/>
    <w:rsid w:val="00EF66D2"/>
    <w:rsid w:val="00EF7412"/>
    <w:rsid w:val="00EF797F"/>
    <w:rsid w:val="00F011E3"/>
    <w:rsid w:val="00F03ED5"/>
    <w:rsid w:val="00F04300"/>
    <w:rsid w:val="00F04E80"/>
    <w:rsid w:val="00F05AD3"/>
    <w:rsid w:val="00F07C01"/>
    <w:rsid w:val="00F114B1"/>
    <w:rsid w:val="00F13B12"/>
    <w:rsid w:val="00F13DD0"/>
    <w:rsid w:val="00F22B3F"/>
    <w:rsid w:val="00F2565C"/>
    <w:rsid w:val="00F329E6"/>
    <w:rsid w:val="00F33880"/>
    <w:rsid w:val="00F369C1"/>
    <w:rsid w:val="00F4078C"/>
    <w:rsid w:val="00F418DD"/>
    <w:rsid w:val="00F41BA8"/>
    <w:rsid w:val="00F43A28"/>
    <w:rsid w:val="00F45876"/>
    <w:rsid w:val="00F47F15"/>
    <w:rsid w:val="00F47FFE"/>
    <w:rsid w:val="00F53FE3"/>
    <w:rsid w:val="00F56258"/>
    <w:rsid w:val="00F60252"/>
    <w:rsid w:val="00F6251C"/>
    <w:rsid w:val="00F63368"/>
    <w:rsid w:val="00F66235"/>
    <w:rsid w:val="00F7064F"/>
    <w:rsid w:val="00F71EE5"/>
    <w:rsid w:val="00F739BD"/>
    <w:rsid w:val="00F76155"/>
    <w:rsid w:val="00F764E8"/>
    <w:rsid w:val="00F76A94"/>
    <w:rsid w:val="00F76B07"/>
    <w:rsid w:val="00F77B97"/>
    <w:rsid w:val="00F81167"/>
    <w:rsid w:val="00F81A54"/>
    <w:rsid w:val="00F85BB1"/>
    <w:rsid w:val="00F86EFC"/>
    <w:rsid w:val="00F87F86"/>
    <w:rsid w:val="00F900A7"/>
    <w:rsid w:val="00F96B28"/>
    <w:rsid w:val="00FA0323"/>
    <w:rsid w:val="00FA0CA8"/>
    <w:rsid w:val="00FA1884"/>
    <w:rsid w:val="00FA2281"/>
    <w:rsid w:val="00FA3265"/>
    <w:rsid w:val="00FA5216"/>
    <w:rsid w:val="00FA590B"/>
    <w:rsid w:val="00FA5C34"/>
    <w:rsid w:val="00FA6705"/>
    <w:rsid w:val="00FA7611"/>
    <w:rsid w:val="00FB4815"/>
    <w:rsid w:val="00FB4958"/>
    <w:rsid w:val="00FB4F56"/>
    <w:rsid w:val="00FB5DEF"/>
    <w:rsid w:val="00FC0920"/>
    <w:rsid w:val="00FC20CE"/>
    <w:rsid w:val="00FC3C44"/>
    <w:rsid w:val="00FC44C6"/>
    <w:rsid w:val="00FC5E20"/>
    <w:rsid w:val="00FC7577"/>
    <w:rsid w:val="00FC79EC"/>
    <w:rsid w:val="00FD0242"/>
    <w:rsid w:val="00FD5E3E"/>
    <w:rsid w:val="00FE00F7"/>
    <w:rsid w:val="00FF1C5F"/>
    <w:rsid w:val="00FF2518"/>
    <w:rsid w:val="00FF2A24"/>
    <w:rsid w:val="00FF3E51"/>
    <w:rsid w:val="00FF5516"/>
    <w:rsid w:val="00FF65CA"/>
    <w:rsid w:val="00FF7197"/>
    <w:rsid w:val="00FF785D"/>
    <w:rsid w:val="5F310BA7"/>
    <w:rsid w:val="65B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FCF7B4"/>
  <w15:chartTrackingRefBased/>
  <w15:docId w15:val="{4EB90BF0-443A-4696-85AE-82AC8046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BE60C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0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css-901oao">
    <w:name w:val="css-901oao"/>
    <w:basedOn w:val="DefaultParagraphFont"/>
    <w:rsid w:val="002E698D"/>
  </w:style>
  <w:style w:type="paragraph" w:styleId="NormalWeb">
    <w:name w:val="Normal (Web)"/>
    <w:basedOn w:val="Normal"/>
    <w:uiPriority w:val="99"/>
    <w:unhideWhenUsed/>
    <w:qFormat/>
    <w:rsid w:val="009D2185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1E30B2"/>
  </w:style>
  <w:style w:type="paragraph" w:customStyle="1" w:styleId="Tre">
    <w:name w:val="Treść"/>
    <w:rsid w:val="005F254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20" w:lineRule="atLeast"/>
    </w:pPr>
    <w:rPr>
      <w:rFonts w:ascii="Tahoma" w:eastAsia="Tahoma" w:hAnsi="Tahoma" w:cs="Tahoma"/>
      <w:color w:val="000000"/>
      <w:sz w:val="20"/>
      <w:szCs w:val="2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  <w:rsid w:val="005F254C"/>
    <w:rPr>
      <w:lang w:val="it-IT"/>
    </w:rPr>
  </w:style>
  <w:style w:type="character" w:styleId="Hyperlink">
    <w:name w:val="Hyperlink"/>
    <w:basedOn w:val="DefaultParagraphFont"/>
    <w:uiPriority w:val="99"/>
    <w:unhideWhenUsed/>
    <w:rsid w:val="001B6E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1B6E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6EF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46A3A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D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D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F2D14"/>
    <w:rPr>
      <w:sz w:val="16"/>
      <w:szCs w:val="16"/>
    </w:rPr>
  </w:style>
  <w:style w:type="paragraph" w:customStyle="1" w:styleId="paragraph">
    <w:name w:val="paragraph"/>
    <w:basedOn w:val="Normal"/>
    <w:rsid w:val="0040126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01266"/>
  </w:style>
  <w:style w:type="character" w:customStyle="1" w:styleId="spellingerror">
    <w:name w:val="spellingerror"/>
    <w:basedOn w:val="DefaultParagraphFont"/>
    <w:rsid w:val="00401266"/>
  </w:style>
  <w:style w:type="character" w:customStyle="1" w:styleId="eop">
    <w:name w:val="eop"/>
    <w:basedOn w:val="DefaultParagraphFont"/>
    <w:rsid w:val="004012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4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rticle-lead">
    <w:name w:val="article-lead"/>
    <w:basedOn w:val="Normal"/>
    <w:rsid w:val="004C7844"/>
    <w:pPr>
      <w:spacing w:before="100" w:beforeAutospacing="1" w:after="100" w:afterAutospacing="1"/>
    </w:pPr>
  </w:style>
  <w:style w:type="character" w:customStyle="1" w:styleId="lead">
    <w:name w:val="lead"/>
    <w:basedOn w:val="DefaultParagraphFont"/>
    <w:rsid w:val="00465E2C"/>
  </w:style>
  <w:style w:type="paragraph" w:styleId="PlainText">
    <w:name w:val="Plain Text"/>
    <w:basedOn w:val="Normal"/>
    <w:link w:val="PlainTextChar"/>
    <w:uiPriority w:val="99"/>
    <w:semiHidden/>
    <w:unhideWhenUsed/>
    <w:rsid w:val="00E42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DF6"/>
    <w:rPr>
      <w:rFonts w:ascii="Calibri" w:hAnsi="Calibri"/>
      <w:szCs w:val="21"/>
    </w:rPr>
  </w:style>
  <w:style w:type="paragraph" w:customStyle="1" w:styleId="ManualConsidrant">
    <w:name w:val="Manual Considérant"/>
    <w:basedOn w:val="Normal"/>
    <w:rsid w:val="00FA5C34"/>
    <w:pPr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933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customStyle="1" w:styleId="articlebodyblock">
    <w:name w:val="articlebodyblock"/>
    <w:basedOn w:val="Normal"/>
    <w:rsid w:val="001329A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7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ED5D7B"/>
    <w:rPr>
      <w:color w:val="605E5C"/>
      <w:shd w:val="clear" w:color="auto" w:fill="E1DFDD"/>
    </w:rPr>
  </w:style>
  <w:style w:type="paragraph" w:customStyle="1" w:styleId="p1">
    <w:name w:val="p1"/>
    <w:basedOn w:val="Normal"/>
    <w:rsid w:val="00477588"/>
    <w:rPr>
      <w:rFonts w:eastAsiaTheme="minorEastAsia"/>
      <w:color w:val="000000"/>
      <w:sz w:val="18"/>
      <w:szCs w:val="18"/>
    </w:rPr>
  </w:style>
  <w:style w:type="character" w:customStyle="1" w:styleId="s1">
    <w:name w:val="s1"/>
    <w:basedOn w:val="DefaultParagraphFont"/>
    <w:rsid w:val="009C24CF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DefaultParagraphFont"/>
    <w:rsid w:val="009C24CF"/>
    <w:rPr>
      <w:rFonts w:ascii="Times New Roman" w:hAnsi="Times New Roman" w:cs="Times New Roman" w:hint="default"/>
      <w:b w:val="0"/>
      <w:bCs w:val="0"/>
      <w:i w:val="0"/>
      <w:iCs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wiatan@lewiatan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342B615AB744E879D425527CA74B0" ma:contentTypeVersion="11" ma:contentTypeDescription="Utwórz nowy dokument." ma:contentTypeScope="" ma:versionID="ac2b6b4f3b75b11d1ce8ac2a2780298f">
  <xsd:schema xmlns:xsd="http://www.w3.org/2001/XMLSchema" xmlns:xs="http://www.w3.org/2001/XMLSchema" xmlns:p="http://schemas.microsoft.com/office/2006/metadata/properties" xmlns:ns2="a92496c6-bfb7-4328-bf52-1c7ac50ed296" xmlns:ns3="496ccdf1-fe65-4603-bcd3-58344b4e2136" targetNamespace="http://schemas.microsoft.com/office/2006/metadata/properties" ma:root="true" ma:fieldsID="bc13ebc8c13a26cb83b7fd0b04843304" ns2:_="" ns3:_="">
    <xsd:import namespace="a92496c6-bfb7-4328-bf52-1c7ac50ed296"/>
    <xsd:import namespace="496ccdf1-fe65-4603-bcd3-58344b4e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96c6-bfb7-4328-bf52-1c7ac50e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004f446-e912-4d43-b150-870578a76b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cdf1-fe65-4603-bcd3-58344b4e21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59c110-badd-4c7f-b88d-954c75db01e3}" ma:internalName="TaxCatchAll" ma:showField="CatchAllData" ma:web="496ccdf1-fe65-4603-bcd3-58344b4e2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6ccdf1-fe65-4603-bcd3-58344b4e2136" xsi:nil="true"/>
    <lcf76f155ced4ddcb4097134ff3c332f xmlns="a92496c6-bfb7-4328-bf52-1c7ac50ed2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BF69-4AC3-4CC6-B6F6-984F98CAF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F59B4-DEA3-406F-B6FF-3531664AA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496c6-bfb7-4328-bf52-1c7ac50ed296"/>
    <ds:schemaRef ds:uri="496ccdf1-fe65-4603-bcd3-58344b4e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E00EC5-24AB-44EF-90A5-1C3CAF5D0603}">
  <ds:schemaRefs>
    <ds:schemaRef ds:uri="http://schemas.microsoft.com/office/2006/metadata/properties"/>
    <ds:schemaRef ds:uri="http://schemas.microsoft.com/office/infopath/2007/PartnerControls"/>
    <ds:schemaRef ds:uri="496ccdf1-fe65-4603-bcd3-58344b4e2136"/>
    <ds:schemaRef ds:uri="a92496c6-bfb7-4328-bf52-1c7ac50ed296"/>
  </ds:schemaRefs>
</ds:datastoreItem>
</file>

<file path=customXml/itemProps4.xml><?xml version="1.0" encoding="utf-8"?>
<ds:datastoreItem xmlns:ds="http://schemas.openxmlformats.org/officeDocument/2006/customXml" ds:itemID="{8AB6332F-19EE-4DC8-90B2-AD92EF9375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1800</Words>
  <Characters>10264</Characters>
  <Application>Microsoft Office Word</Application>
  <DocSecurity>0</DocSecurity>
  <Lines>85</Lines>
  <Paragraphs>24</Paragraphs>
  <ScaleCrop>false</ScaleCrop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Marcin Grzesiak</cp:lastModifiedBy>
  <cp:revision>2</cp:revision>
  <cp:lastPrinted>2023-01-19T17:14:00Z</cp:lastPrinted>
  <dcterms:created xsi:type="dcterms:W3CDTF">2025-04-22T07:48:00Z</dcterms:created>
  <dcterms:modified xsi:type="dcterms:W3CDTF">2025-04-22T07:48:00Z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0x010100FAE342B615AB744E879D425527CA74B0</vt:lpwstr>
  </property>
</Properties>
</file>